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79290" w14:textId="15AB61FF" w:rsidR="002044CF" w:rsidRPr="00A610A0" w:rsidRDefault="002044CF" w:rsidP="00A610A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>1.</w:t>
      </w:r>
      <w:r w:rsidR="00A610A0" w:rsidRPr="00A610A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>Junginys, kurio formulė (IV)</w:t>
      </w:r>
      <w:r w:rsidR="00C378E5" w:rsidRPr="00A610A0">
        <w:rPr>
          <w:rFonts w:ascii="Helvetica" w:eastAsia="Times New Roman" w:hAnsi="Helvetica" w:cs="Helvetica"/>
          <w:sz w:val="20"/>
          <w:szCs w:val="24"/>
          <w:lang w:eastAsia="lt-LT"/>
        </w:rPr>
        <w:t>:</w:t>
      </w:r>
    </w:p>
    <w:p w14:paraId="3429128B" w14:textId="699DE24B" w:rsidR="002044CF" w:rsidRPr="00A610A0" w:rsidRDefault="002044CF" w:rsidP="00A610A0">
      <w:pPr>
        <w:spacing w:after="0" w:line="360" w:lineRule="auto"/>
        <w:jc w:val="center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A610A0">
        <w:rPr>
          <w:rFonts w:ascii="Helvetica" w:eastAsia="Times New Roman" w:hAnsi="Helvetica" w:cs="Helvetica"/>
          <w:noProof/>
          <w:sz w:val="20"/>
          <w:szCs w:val="24"/>
          <w:lang w:eastAsia="lt-LT"/>
        </w:rPr>
        <w:drawing>
          <wp:inline distT="0" distB="0" distL="0" distR="0" wp14:anchorId="6BDF11D0" wp14:editId="67BB58D6">
            <wp:extent cx="4953000" cy="229870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29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br/>
        <w:t>kur</w:t>
      </w:r>
      <w:r w:rsidR="00C378E5" w:rsidRPr="00A610A0">
        <w:rPr>
          <w:rFonts w:ascii="Helvetica" w:eastAsia="Times New Roman" w:hAnsi="Helvetica" w:cs="Helvetica"/>
          <w:sz w:val="20"/>
          <w:szCs w:val="24"/>
          <w:lang w:eastAsia="lt-LT"/>
        </w:rPr>
        <w:t>ioje</w:t>
      </w:r>
    </w:p>
    <w:p w14:paraId="26B9369D" w14:textId="4770BAFE" w:rsidR="002044CF" w:rsidRPr="00A610A0" w:rsidRDefault="002044CF" w:rsidP="00A610A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 xml:space="preserve">D yra </w:t>
      </w:r>
      <w:proofErr w:type="spellStart"/>
      <w:r w:rsidR="00C378E5" w:rsidRPr="00A610A0">
        <w:rPr>
          <w:rFonts w:ascii="Helvetica" w:eastAsia="Times New Roman" w:hAnsi="Helvetica" w:cs="Helvetica"/>
          <w:sz w:val="20"/>
          <w:szCs w:val="24"/>
          <w:lang w:eastAsia="lt-LT"/>
        </w:rPr>
        <w:t>žA</w:t>
      </w: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>H</w:t>
      </w:r>
      <w:proofErr w:type="spellEnd"/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>polipeptidas</w:t>
      </w:r>
      <w:proofErr w:type="spellEnd"/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>,</w:t>
      </w:r>
      <w:r w:rsidR="00C378E5" w:rsidRPr="00A610A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DE1FFD" w:rsidRPr="00A610A0">
        <w:rPr>
          <w:rFonts w:ascii="Helvetica" w:eastAsia="Times New Roman" w:hAnsi="Helvetica" w:cs="Helvetica"/>
          <w:sz w:val="20"/>
          <w:szCs w:val="24"/>
          <w:lang w:eastAsia="lt-LT"/>
        </w:rPr>
        <w:t xml:space="preserve">turintis </w:t>
      </w: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>sek</w:t>
      </w:r>
      <w:r w:rsidR="00DE1FFD" w:rsidRPr="00A610A0">
        <w:rPr>
          <w:rFonts w:ascii="Helvetica" w:eastAsia="Times New Roman" w:hAnsi="Helvetica" w:cs="Helvetica"/>
          <w:sz w:val="20"/>
          <w:szCs w:val="24"/>
          <w:lang w:eastAsia="lt-LT"/>
        </w:rPr>
        <w:t>ą</w:t>
      </w: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 xml:space="preserve"> SEQ ID Nr. 1, sujungtas su likusia molekulės dalimi per amino funkcinę grupę</w:t>
      </w:r>
      <w:r w:rsidR="00C378E5" w:rsidRPr="00A610A0">
        <w:rPr>
          <w:rFonts w:ascii="Helvetica" w:eastAsia="Times New Roman" w:hAnsi="Helvetica" w:cs="Helvetica"/>
          <w:sz w:val="20"/>
          <w:szCs w:val="24"/>
          <w:lang w:eastAsia="lt-LT"/>
        </w:rPr>
        <w:t xml:space="preserve"> iš</w:t>
      </w: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 xml:space="preserve"> lizino šoninė</w:t>
      </w:r>
      <w:r w:rsidR="00C378E5" w:rsidRPr="00A610A0">
        <w:rPr>
          <w:rFonts w:ascii="Helvetica" w:eastAsia="Times New Roman" w:hAnsi="Helvetica" w:cs="Helvetica"/>
          <w:sz w:val="20"/>
          <w:szCs w:val="24"/>
          <w:lang w:eastAsia="lt-LT"/>
        </w:rPr>
        <w:t>s</w:t>
      </w: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 xml:space="preserve"> grandinė</w:t>
      </w:r>
      <w:r w:rsidR="00C378E5" w:rsidRPr="00A610A0">
        <w:rPr>
          <w:rFonts w:ascii="Helvetica" w:eastAsia="Times New Roman" w:hAnsi="Helvetica" w:cs="Helvetica"/>
          <w:sz w:val="20"/>
          <w:szCs w:val="24"/>
          <w:lang w:eastAsia="lt-LT"/>
        </w:rPr>
        <w:t>s</w:t>
      </w: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>; ir</w:t>
      </w:r>
    </w:p>
    <w:p w14:paraId="2A70EFE4" w14:textId="45BDA7EB" w:rsidR="002044CF" w:rsidRPr="00A610A0" w:rsidRDefault="002044CF" w:rsidP="00A610A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>kiekvienas p1, p2, p3, p4 nepriklausomai yra sveikas skaičius</w:t>
      </w:r>
      <w:r w:rsidR="00C378E5" w:rsidRPr="00A610A0">
        <w:rPr>
          <w:rFonts w:ascii="Helvetica" w:eastAsia="Times New Roman" w:hAnsi="Helvetica" w:cs="Helvetica"/>
          <w:sz w:val="20"/>
          <w:szCs w:val="24"/>
          <w:lang w:eastAsia="lt-LT"/>
        </w:rPr>
        <w:t>, intervale</w:t>
      </w: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 xml:space="preserve"> nuo 210 iki 240.</w:t>
      </w:r>
    </w:p>
    <w:p w14:paraId="45257055" w14:textId="77777777" w:rsidR="00A610A0" w:rsidRPr="00A610A0" w:rsidRDefault="00A610A0" w:rsidP="00A610A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2EED7695" w14:textId="404AF5CE" w:rsidR="00C378E5" w:rsidRPr="00A610A0" w:rsidRDefault="002044CF" w:rsidP="00A610A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>2.</w:t>
      </w:r>
      <w:r w:rsidR="00A610A0" w:rsidRPr="00A610A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>Junginys pagal 1 punktą, kur kiekvienas p1, p2, p3, p4 nepriklausomai yra sveikas</w:t>
      </w:r>
      <w:r w:rsidR="00C378E5" w:rsidRPr="00A610A0">
        <w:rPr>
          <w:rFonts w:ascii="Helvetica" w:hAnsi="Helvetica" w:cs="Helvetica"/>
          <w:sz w:val="20"/>
        </w:rPr>
        <w:t xml:space="preserve"> </w:t>
      </w:r>
      <w:r w:rsidR="00C378E5" w:rsidRPr="00A610A0">
        <w:rPr>
          <w:rFonts w:ascii="Helvetica" w:eastAsia="Times New Roman" w:hAnsi="Helvetica" w:cs="Helvetica"/>
          <w:sz w:val="20"/>
          <w:szCs w:val="24"/>
          <w:lang w:eastAsia="lt-LT"/>
        </w:rPr>
        <w:t>skaičius, intervale nuo 220 iki 240.</w:t>
      </w:r>
    </w:p>
    <w:p w14:paraId="76D5509D" w14:textId="0F60B405" w:rsidR="002044CF" w:rsidRPr="00A610A0" w:rsidRDefault="002044CF" w:rsidP="00A610A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29337385" w14:textId="0C219295" w:rsidR="00BB15F9" w:rsidRPr="00A610A0" w:rsidRDefault="002044CF" w:rsidP="00A610A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>3.</w:t>
      </w:r>
      <w:r w:rsidR="00A610A0" w:rsidRPr="00A610A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 xml:space="preserve">Farmacinė kompozicija, apimanti junginį pagal 1 arba 2 punktą ir </w:t>
      </w:r>
      <w:r w:rsidR="007E2D38" w:rsidRPr="00A610A0">
        <w:rPr>
          <w:rFonts w:ascii="Helvetica" w:eastAsia="Times New Roman" w:hAnsi="Helvetica" w:cs="Helvetica"/>
          <w:sz w:val="20"/>
          <w:szCs w:val="24"/>
          <w:lang w:eastAsia="lt-LT"/>
        </w:rPr>
        <w:t>bent</w:t>
      </w: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 xml:space="preserve"> vieną </w:t>
      </w:r>
      <w:r w:rsidR="00BB15F9" w:rsidRPr="00A610A0">
        <w:rPr>
          <w:rFonts w:ascii="Helvetica" w:eastAsia="Times New Roman" w:hAnsi="Helvetica" w:cs="Helvetica"/>
          <w:sz w:val="20"/>
          <w:szCs w:val="24"/>
          <w:lang w:eastAsia="lt-LT"/>
        </w:rPr>
        <w:t>pagalbinę medžiagą.</w:t>
      </w:r>
    </w:p>
    <w:p w14:paraId="2C9CC56A" w14:textId="77777777" w:rsidR="00A610A0" w:rsidRPr="00A610A0" w:rsidRDefault="00A610A0" w:rsidP="00A610A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126AE8B7" w14:textId="7804D8C8" w:rsidR="009A6ED9" w:rsidRPr="00A610A0" w:rsidRDefault="002044CF" w:rsidP="00A610A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>4.</w:t>
      </w:r>
      <w:r w:rsidR="00A610A0" w:rsidRPr="00A610A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>Farmacinė kompozicija pagal 3 punktą, kur farmacinė kompozicija yra skysta</w:t>
      </w:r>
      <w:r w:rsidR="009A6ED9" w:rsidRPr="00A610A0">
        <w:rPr>
          <w:rFonts w:ascii="Helvetica" w:eastAsia="Times New Roman" w:hAnsi="Helvetica" w:cs="Helvetica"/>
          <w:sz w:val="20"/>
          <w:szCs w:val="24"/>
          <w:lang w:eastAsia="lt-LT"/>
        </w:rPr>
        <w:t xml:space="preserve"> kompozicija, apimanti</w:t>
      </w:r>
      <w:r w:rsidR="00D55987" w:rsidRPr="00A610A0">
        <w:rPr>
          <w:rFonts w:ascii="Helvetica" w:eastAsia="Times New Roman" w:hAnsi="Helvetica" w:cs="Helvetica"/>
          <w:sz w:val="20"/>
          <w:szCs w:val="24"/>
          <w:lang w:eastAsia="lt-LT"/>
        </w:rPr>
        <w:t>:</w:t>
      </w:r>
    </w:p>
    <w:p w14:paraId="054A5021" w14:textId="258B0F1D" w:rsidR="009B26B8" w:rsidRPr="00A610A0" w:rsidRDefault="009B26B8" w:rsidP="00A610A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bookmarkStart w:id="0" w:name="_Hlk98228980"/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>junginio, kurio formulė (IV)</w:t>
      </w:r>
      <w:r w:rsidR="00A610A0" w:rsidRPr="00A610A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822837">
        <w:rPr>
          <w:rFonts w:ascii="Helvetica" w:eastAsia="Times New Roman" w:hAnsi="Helvetica" w:cs="Helvetica"/>
          <w:sz w:val="20"/>
          <w:szCs w:val="24"/>
          <w:lang w:eastAsia="lt-LT"/>
        </w:rPr>
        <w:t>                  </w:t>
      </w: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>15-120 mg/ml,</w:t>
      </w:r>
    </w:p>
    <w:p w14:paraId="0EF0C7E6" w14:textId="196342A4" w:rsidR="009B26B8" w:rsidRPr="00A610A0" w:rsidRDefault="009B26B8" w:rsidP="00A610A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>gintaro rūgšties</w:t>
      </w:r>
      <w:r w:rsidR="00A610A0" w:rsidRPr="00A610A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822837">
        <w:rPr>
          <w:rFonts w:ascii="Helvetica" w:eastAsia="Times New Roman" w:hAnsi="Helvetica" w:cs="Helvetica"/>
          <w:sz w:val="20"/>
          <w:szCs w:val="24"/>
          <w:lang w:eastAsia="lt-LT"/>
        </w:rPr>
        <w:t>                                    </w:t>
      </w: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>5-40 mM,</w:t>
      </w:r>
    </w:p>
    <w:p w14:paraId="46318817" w14:textId="29F876DF" w:rsidR="009B26B8" w:rsidRPr="00A610A0" w:rsidRDefault="009B26B8" w:rsidP="00A610A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 xml:space="preserve">pasirinktinai, </w:t>
      </w:r>
      <w:proofErr w:type="spellStart"/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>trehalozės</w:t>
      </w:r>
      <w:proofErr w:type="spellEnd"/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>dihidrato</w:t>
      </w:r>
      <w:proofErr w:type="spellEnd"/>
      <w:r w:rsidR="00A610A0" w:rsidRPr="00A610A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822837">
        <w:rPr>
          <w:rFonts w:ascii="Helvetica" w:eastAsia="Times New Roman" w:hAnsi="Helvetica" w:cs="Helvetica"/>
          <w:sz w:val="20"/>
          <w:szCs w:val="24"/>
          <w:lang w:eastAsia="lt-LT"/>
        </w:rPr>
        <w:t>        </w:t>
      </w: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>60-86 mg/ml,</w:t>
      </w:r>
    </w:p>
    <w:p w14:paraId="22E58A56" w14:textId="7313127C" w:rsidR="009B26B8" w:rsidRPr="00A610A0" w:rsidRDefault="009B26B8" w:rsidP="00A610A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 xml:space="preserve">pasirinktinai, </w:t>
      </w:r>
      <w:proofErr w:type="spellStart"/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>metionino</w:t>
      </w:r>
      <w:proofErr w:type="spellEnd"/>
      <w:r w:rsidR="00822837">
        <w:rPr>
          <w:rFonts w:ascii="Helvetica" w:eastAsia="Times New Roman" w:hAnsi="Helvetica" w:cs="Helvetica"/>
          <w:sz w:val="20"/>
          <w:szCs w:val="24"/>
          <w:lang w:eastAsia="lt-LT"/>
        </w:rPr>
        <w:t>                        </w:t>
      </w:r>
      <w:r w:rsidR="00A610A0" w:rsidRPr="00A610A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 xml:space="preserve">5-40 </w:t>
      </w:r>
      <w:proofErr w:type="spellStart"/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>mM</w:t>
      </w:r>
      <w:proofErr w:type="spellEnd"/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>,</w:t>
      </w:r>
    </w:p>
    <w:bookmarkEnd w:id="0"/>
    <w:p w14:paraId="58E510ED" w14:textId="0BE6E24F" w:rsidR="005A7C77" w:rsidRPr="00A610A0" w:rsidRDefault="002044CF" w:rsidP="00A610A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>kuri</w:t>
      </w:r>
      <w:r w:rsidR="005A7C77" w:rsidRPr="00A610A0">
        <w:rPr>
          <w:rFonts w:ascii="Helvetica" w:eastAsia="Times New Roman" w:hAnsi="Helvetica" w:cs="Helvetica"/>
          <w:sz w:val="20"/>
          <w:szCs w:val="24"/>
          <w:lang w:eastAsia="lt-LT"/>
        </w:rPr>
        <w:t>os</w:t>
      </w: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 xml:space="preserve"> pH</w:t>
      </w:r>
      <w:r w:rsidR="00D55987" w:rsidRPr="00A610A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5A7C77" w:rsidRPr="00A610A0">
        <w:rPr>
          <w:rFonts w:ascii="Helvetica" w:eastAsia="Times New Roman" w:hAnsi="Helvetica" w:cs="Helvetica"/>
          <w:sz w:val="20"/>
          <w:szCs w:val="24"/>
          <w:lang w:eastAsia="lt-LT"/>
        </w:rPr>
        <w:t>svyruoja</w:t>
      </w:r>
      <w:r w:rsidR="00D55987" w:rsidRPr="00A610A0">
        <w:rPr>
          <w:rFonts w:ascii="Helvetica" w:eastAsia="Times New Roman" w:hAnsi="Helvetica" w:cs="Helvetica"/>
          <w:sz w:val="20"/>
          <w:szCs w:val="24"/>
          <w:lang w:eastAsia="lt-LT"/>
        </w:rPr>
        <w:t xml:space="preserve"> intervale</w:t>
      </w: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 xml:space="preserve"> nuo 4,0 iki pH 6,0, kuris </w:t>
      </w:r>
      <w:r w:rsidR="00D55987" w:rsidRPr="00A610A0">
        <w:rPr>
          <w:rFonts w:ascii="Helvetica" w:eastAsia="Times New Roman" w:hAnsi="Helvetica" w:cs="Helvetica"/>
          <w:sz w:val="20"/>
          <w:szCs w:val="24"/>
          <w:lang w:eastAsia="lt-LT"/>
        </w:rPr>
        <w:t>yra nu</w:t>
      </w: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>titruo</w:t>
      </w:r>
      <w:r w:rsidR="00D55987" w:rsidRPr="00A610A0">
        <w:rPr>
          <w:rFonts w:ascii="Helvetica" w:eastAsia="Times New Roman" w:hAnsi="Helvetica" w:cs="Helvetica"/>
          <w:sz w:val="20"/>
          <w:szCs w:val="24"/>
          <w:lang w:eastAsia="lt-LT"/>
        </w:rPr>
        <w:t>t</w:t>
      </w: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="00D55987" w:rsidRPr="00A610A0">
        <w:rPr>
          <w:rFonts w:ascii="Helvetica" w:eastAsia="Times New Roman" w:hAnsi="Helvetica" w:cs="Helvetica"/>
          <w:sz w:val="20"/>
          <w:szCs w:val="24"/>
          <w:lang w:eastAsia="lt-LT"/>
        </w:rPr>
        <w:t>,</w:t>
      </w: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 xml:space="preserve"> naudojant </w:t>
      </w:r>
      <w:r w:rsidR="005A7C77" w:rsidRPr="00A610A0">
        <w:rPr>
          <w:rFonts w:ascii="Helvetica" w:eastAsia="Times New Roman" w:hAnsi="Helvetica" w:cs="Helvetica"/>
          <w:sz w:val="20"/>
          <w:szCs w:val="24"/>
          <w:lang w:eastAsia="lt-LT"/>
        </w:rPr>
        <w:t>tinkamą buferį.</w:t>
      </w:r>
    </w:p>
    <w:p w14:paraId="32FBC4BC" w14:textId="77777777" w:rsidR="00A610A0" w:rsidRPr="00A610A0" w:rsidRDefault="00A610A0" w:rsidP="00A610A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24AB9A36" w14:textId="09A4C029" w:rsidR="00B91A8F" w:rsidRPr="00A610A0" w:rsidRDefault="002044CF" w:rsidP="00A610A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>5.</w:t>
      </w:r>
      <w:r w:rsidR="00A610A0" w:rsidRPr="00A610A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>Farmacinė kompozicija pagal 3 arba 4 punktą, kur farmacinė kompozicija yra skysta kompozicija, apimanti</w:t>
      </w:r>
      <w:r w:rsidR="00D55987" w:rsidRPr="00A610A0">
        <w:rPr>
          <w:rFonts w:ascii="Helvetica" w:eastAsia="Times New Roman" w:hAnsi="Helvetica" w:cs="Helvetica"/>
          <w:sz w:val="20"/>
          <w:szCs w:val="24"/>
          <w:lang w:eastAsia="lt-LT"/>
        </w:rPr>
        <w:t>:</w:t>
      </w:r>
    </w:p>
    <w:p w14:paraId="2728F7E1" w14:textId="4DB68B16" w:rsidR="00D55987" w:rsidRPr="00A610A0" w:rsidRDefault="00D55987" w:rsidP="00A610A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>junginio, kurio formulė (IV)</w:t>
      </w:r>
      <w:r w:rsidR="00A610A0" w:rsidRPr="00A610A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822837">
        <w:rPr>
          <w:rFonts w:ascii="Helvetica" w:eastAsia="Times New Roman" w:hAnsi="Helvetica" w:cs="Helvetica"/>
          <w:sz w:val="20"/>
          <w:szCs w:val="24"/>
          <w:lang w:eastAsia="lt-LT"/>
        </w:rPr>
        <w:t>                </w:t>
      </w:r>
      <w:r w:rsidR="005A7C77" w:rsidRPr="00A610A0">
        <w:rPr>
          <w:rFonts w:ascii="Helvetica" w:eastAsia="Times New Roman" w:hAnsi="Helvetica" w:cs="Helvetica"/>
          <w:sz w:val="20"/>
          <w:szCs w:val="24"/>
          <w:lang w:eastAsia="lt-LT"/>
        </w:rPr>
        <w:t>30</w:t>
      </w: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>-</w:t>
      </w:r>
      <w:r w:rsidR="005A7C77" w:rsidRPr="00A610A0">
        <w:rPr>
          <w:rFonts w:ascii="Helvetica" w:eastAsia="Times New Roman" w:hAnsi="Helvetica" w:cs="Helvetica"/>
          <w:sz w:val="20"/>
          <w:szCs w:val="24"/>
          <w:lang w:eastAsia="lt-LT"/>
        </w:rPr>
        <w:t>45</w:t>
      </w: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 xml:space="preserve"> mg/ml,</w:t>
      </w:r>
    </w:p>
    <w:p w14:paraId="69BA49BA" w14:textId="74CEA54A" w:rsidR="00D55987" w:rsidRPr="00A610A0" w:rsidRDefault="00D55987" w:rsidP="00A610A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>gintaro rūgšties</w:t>
      </w:r>
      <w:r w:rsidR="00A610A0" w:rsidRPr="00A610A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822837">
        <w:rPr>
          <w:rFonts w:ascii="Helvetica" w:eastAsia="Times New Roman" w:hAnsi="Helvetica" w:cs="Helvetica"/>
          <w:sz w:val="20"/>
          <w:szCs w:val="24"/>
          <w:lang w:eastAsia="lt-LT"/>
        </w:rPr>
        <w:t>                                  </w:t>
      </w: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>5-</w:t>
      </w:r>
      <w:r w:rsidR="005A7C77" w:rsidRPr="00A610A0">
        <w:rPr>
          <w:rFonts w:ascii="Helvetica" w:eastAsia="Times New Roman" w:hAnsi="Helvetica" w:cs="Helvetica"/>
          <w:sz w:val="20"/>
          <w:szCs w:val="24"/>
          <w:lang w:eastAsia="lt-LT"/>
        </w:rPr>
        <w:t>2</w:t>
      </w: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>0 mM,</w:t>
      </w:r>
    </w:p>
    <w:p w14:paraId="2AAB605A" w14:textId="19A5A6BC" w:rsidR="00D55987" w:rsidRPr="00A610A0" w:rsidRDefault="00D55987" w:rsidP="00A610A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 xml:space="preserve">pasirinktinai, </w:t>
      </w:r>
      <w:proofErr w:type="spellStart"/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>trehalozės</w:t>
      </w:r>
      <w:proofErr w:type="spellEnd"/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>dihidrato</w:t>
      </w:r>
      <w:proofErr w:type="spellEnd"/>
      <w:r w:rsidR="00A610A0" w:rsidRPr="00A610A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822837">
        <w:rPr>
          <w:rFonts w:ascii="Helvetica" w:eastAsia="Times New Roman" w:hAnsi="Helvetica" w:cs="Helvetica"/>
          <w:sz w:val="20"/>
          <w:szCs w:val="24"/>
          <w:lang w:eastAsia="lt-LT"/>
        </w:rPr>
        <w:t>      </w:t>
      </w:r>
      <w:r w:rsidR="005A7C77" w:rsidRPr="00A610A0">
        <w:rPr>
          <w:rFonts w:ascii="Helvetica" w:eastAsia="Times New Roman" w:hAnsi="Helvetica" w:cs="Helvetica"/>
          <w:sz w:val="20"/>
          <w:szCs w:val="24"/>
          <w:lang w:eastAsia="lt-LT"/>
        </w:rPr>
        <w:t>75</w:t>
      </w: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>-86 mg/ml,</w:t>
      </w:r>
    </w:p>
    <w:p w14:paraId="0B9C393C" w14:textId="46F7F9E8" w:rsidR="00D55987" w:rsidRPr="00A610A0" w:rsidRDefault="00D55987" w:rsidP="00A610A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 xml:space="preserve">pasirinktinai, </w:t>
      </w:r>
      <w:proofErr w:type="spellStart"/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>metionino</w:t>
      </w:r>
      <w:proofErr w:type="spellEnd"/>
      <w:r w:rsidR="00A610A0" w:rsidRPr="00A610A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822837">
        <w:rPr>
          <w:rFonts w:ascii="Helvetica" w:eastAsia="Times New Roman" w:hAnsi="Helvetica" w:cs="Helvetica"/>
          <w:sz w:val="20"/>
          <w:szCs w:val="24"/>
          <w:lang w:eastAsia="lt-LT"/>
        </w:rPr>
        <w:t>                      </w:t>
      </w: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>5-</w:t>
      </w:r>
      <w:r w:rsidR="005A7C77" w:rsidRPr="00A610A0">
        <w:rPr>
          <w:rFonts w:ascii="Helvetica" w:eastAsia="Times New Roman" w:hAnsi="Helvetica" w:cs="Helvetica"/>
          <w:sz w:val="20"/>
          <w:szCs w:val="24"/>
          <w:lang w:eastAsia="lt-LT"/>
        </w:rPr>
        <w:t>2</w:t>
      </w: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>0 mM,</w:t>
      </w:r>
    </w:p>
    <w:p w14:paraId="7476CD22" w14:textId="62F3C825" w:rsidR="009A6ED9" w:rsidRPr="00A610A0" w:rsidRDefault="002044CF" w:rsidP="00A610A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>kuri</w:t>
      </w:r>
      <w:r w:rsidR="005A7C77" w:rsidRPr="00A610A0">
        <w:rPr>
          <w:rFonts w:ascii="Helvetica" w:eastAsia="Times New Roman" w:hAnsi="Helvetica" w:cs="Helvetica"/>
          <w:sz w:val="20"/>
          <w:szCs w:val="24"/>
          <w:lang w:eastAsia="lt-LT"/>
        </w:rPr>
        <w:t>os</w:t>
      </w: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 xml:space="preserve"> pH svyruoja</w:t>
      </w:r>
      <w:r w:rsidR="005A7C77" w:rsidRPr="00A610A0">
        <w:rPr>
          <w:rFonts w:ascii="Helvetica" w:eastAsia="Times New Roman" w:hAnsi="Helvetica" w:cs="Helvetica"/>
          <w:sz w:val="20"/>
          <w:szCs w:val="24"/>
          <w:lang w:eastAsia="lt-LT"/>
        </w:rPr>
        <w:t xml:space="preserve"> intervale</w:t>
      </w: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 xml:space="preserve"> nuo 4,0 iki pH 6,0, kuris</w:t>
      </w:r>
      <w:r w:rsidR="005A7C77" w:rsidRPr="00A610A0">
        <w:rPr>
          <w:rFonts w:ascii="Helvetica" w:eastAsia="Times New Roman" w:hAnsi="Helvetica" w:cs="Helvetica"/>
          <w:sz w:val="20"/>
          <w:szCs w:val="24"/>
          <w:lang w:eastAsia="lt-LT"/>
        </w:rPr>
        <w:t xml:space="preserve"> yra</w:t>
      </w: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5A7C77" w:rsidRPr="00A610A0">
        <w:rPr>
          <w:rFonts w:ascii="Helvetica" w:eastAsia="Times New Roman" w:hAnsi="Helvetica" w:cs="Helvetica"/>
          <w:sz w:val="20"/>
          <w:szCs w:val="24"/>
          <w:lang w:eastAsia="lt-LT"/>
        </w:rPr>
        <w:t>nu</w:t>
      </w: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>titruo</w:t>
      </w:r>
      <w:r w:rsidR="005A7C77" w:rsidRPr="00A610A0">
        <w:rPr>
          <w:rFonts w:ascii="Helvetica" w:eastAsia="Times New Roman" w:hAnsi="Helvetica" w:cs="Helvetica"/>
          <w:sz w:val="20"/>
          <w:szCs w:val="24"/>
          <w:lang w:eastAsia="lt-LT"/>
        </w:rPr>
        <w:t>t</w:t>
      </w: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>as naudojant tinkamą buferį.</w:t>
      </w:r>
    </w:p>
    <w:p w14:paraId="4DA6CEEC" w14:textId="77777777" w:rsidR="00A610A0" w:rsidRPr="00A610A0" w:rsidRDefault="00A610A0" w:rsidP="00A610A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185837E2" w14:textId="33548CB5" w:rsidR="002044CF" w:rsidRPr="00A610A0" w:rsidRDefault="005A7C77" w:rsidP="00A610A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 xml:space="preserve">6. </w:t>
      </w:r>
      <w:r w:rsidR="0019337C" w:rsidRPr="00A610A0">
        <w:rPr>
          <w:rFonts w:ascii="Helvetica" w:eastAsia="Times New Roman" w:hAnsi="Helvetica" w:cs="Helvetica"/>
          <w:sz w:val="20"/>
          <w:szCs w:val="24"/>
          <w:lang w:eastAsia="lt-LT"/>
        </w:rPr>
        <w:t xml:space="preserve">Farmacinė kompozicija pagal 3 </w:t>
      </w:r>
      <w:r w:rsidR="002044CF" w:rsidRPr="00A610A0">
        <w:rPr>
          <w:rFonts w:ascii="Helvetica" w:eastAsia="Times New Roman" w:hAnsi="Helvetica" w:cs="Helvetica"/>
          <w:sz w:val="20"/>
          <w:szCs w:val="24"/>
          <w:lang w:eastAsia="lt-LT"/>
        </w:rPr>
        <w:t>arba 4 punktą, kur farmacinė kompozicija yra skysta kompozicija, apimanti</w:t>
      </w:r>
      <w:r w:rsidR="0019337C" w:rsidRPr="00A610A0">
        <w:rPr>
          <w:rFonts w:ascii="Helvetica" w:eastAsia="Times New Roman" w:hAnsi="Helvetica" w:cs="Helvetica"/>
          <w:sz w:val="20"/>
          <w:szCs w:val="24"/>
          <w:lang w:eastAsia="lt-LT"/>
        </w:rPr>
        <w:t>:</w:t>
      </w:r>
    </w:p>
    <w:p w14:paraId="47665649" w14:textId="77FB5485" w:rsidR="0019337C" w:rsidRPr="00A610A0" w:rsidRDefault="0019337C" w:rsidP="00A610A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>junginio, kurio formulė (IV)</w:t>
      </w:r>
      <w:r w:rsidR="00A610A0" w:rsidRPr="00A610A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822837">
        <w:rPr>
          <w:rFonts w:ascii="Helvetica" w:eastAsia="Times New Roman" w:hAnsi="Helvetica" w:cs="Helvetica"/>
          <w:sz w:val="20"/>
          <w:szCs w:val="24"/>
          <w:lang w:eastAsia="lt-LT"/>
        </w:rPr>
        <w:t>                 </w:t>
      </w: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>75-105 mg/ml,</w:t>
      </w:r>
    </w:p>
    <w:p w14:paraId="3C08FE52" w14:textId="70B8F048" w:rsidR="0019337C" w:rsidRPr="00A610A0" w:rsidRDefault="0019337C" w:rsidP="00A610A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>gintaro rūgšties</w:t>
      </w:r>
      <w:r w:rsidR="00A610A0" w:rsidRPr="00A610A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822837">
        <w:rPr>
          <w:rFonts w:ascii="Helvetica" w:eastAsia="Times New Roman" w:hAnsi="Helvetica" w:cs="Helvetica"/>
          <w:sz w:val="20"/>
          <w:szCs w:val="24"/>
          <w:lang w:eastAsia="lt-LT"/>
        </w:rPr>
        <w:t>                                  </w:t>
      </w: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>5-20 mM,</w:t>
      </w:r>
    </w:p>
    <w:p w14:paraId="4011546C" w14:textId="2FB91EBF" w:rsidR="0019337C" w:rsidRPr="00A610A0" w:rsidRDefault="0019337C" w:rsidP="00A610A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 xml:space="preserve">pasirinktinai, </w:t>
      </w:r>
      <w:proofErr w:type="spellStart"/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>trehalozės</w:t>
      </w:r>
      <w:proofErr w:type="spellEnd"/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>dihidrato</w:t>
      </w:r>
      <w:proofErr w:type="spellEnd"/>
      <w:r w:rsidR="00A610A0" w:rsidRPr="00A610A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822837">
        <w:rPr>
          <w:rFonts w:ascii="Helvetica" w:eastAsia="Times New Roman" w:hAnsi="Helvetica" w:cs="Helvetica"/>
          <w:sz w:val="20"/>
          <w:szCs w:val="24"/>
          <w:lang w:eastAsia="lt-LT"/>
        </w:rPr>
        <w:t>      </w:t>
      </w: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>60-81 mg/ml,</w:t>
      </w:r>
    </w:p>
    <w:p w14:paraId="73E09BC2" w14:textId="32075C80" w:rsidR="0019337C" w:rsidRPr="00A610A0" w:rsidRDefault="0019337C" w:rsidP="00A610A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 xml:space="preserve">pasirinktinai, </w:t>
      </w:r>
      <w:proofErr w:type="spellStart"/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>metionino</w:t>
      </w:r>
      <w:proofErr w:type="spellEnd"/>
      <w:r w:rsidR="00A610A0" w:rsidRPr="00A610A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822837">
        <w:rPr>
          <w:rFonts w:ascii="Helvetica" w:eastAsia="Times New Roman" w:hAnsi="Helvetica" w:cs="Helvetica"/>
          <w:sz w:val="20"/>
          <w:szCs w:val="24"/>
          <w:lang w:eastAsia="lt-LT"/>
        </w:rPr>
        <w:t>                      </w:t>
      </w: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>5-20 mM,</w:t>
      </w:r>
    </w:p>
    <w:p w14:paraId="2617F205" w14:textId="7DD4E3AA" w:rsidR="0019337C" w:rsidRPr="00A610A0" w:rsidRDefault="0019337C" w:rsidP="00A610A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>kurios pH svyruoja intervale nuo 4,0 iki pH 6,0, kuris yra nutitruotas naudojant tinkamą buferį.</w:t>
      </w:r>
    </w:p>
    <w:p w14:paraId="0320FC38" w14:textId="77777777" w:rsidR="0019337C" w:rsidRPr="00A610A0" w:rsidRDefault="0019337C" w:rsidP="00A610A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514C3E2D" w14:textId="7770A8F2" w:rsidR="002044CF" w:rsidRPr="00A610A0" w:rsidRDefault="002044CF" w:rsidP="00A610A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>7.</w:t>
      </w:r>
      <w:r w:rsidR="00A610A0" w:rsidRPr="00A610A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>Farmacinė kompozicija pagal 3 punktą, kur farmacinė kompozicija yra sausa kompozicija, apimanti</w:t>
      </w:r>
      <w:r w:rsidR="0019337C" w:rsidRPr="00A610A0">
        <w:rPr>
          <w:rFonts w:ascii="Helvetica" w:eastAsia="Times New Roman" w:hAnsi="Helvetica" w:cs="Helvetica"/>
          <w:sz w:val="20"/>
          <w:szCs w:val="24"/>
          <w:lang w:eastAsia="lt-LT"/>
        </w:rPr>
        <w:t>:</w:t>
      </w:r>
    </w:p>
    <w:p w14:paraId="5C3BC45E" w14:textId="1F2D2682" w:rsidR="003D2E61" w:rsidRPr="00A610A0" w:rsidRDefault="003D2E61" w:rsidP="00A610A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>junginio, kurio formulė (IV)</w:t>
      </w:r>
      <w:r w:rsidR="00A610A0" w:rsidRPr="00A610A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822837">
        <w:rPr>
          <w:rFonts w:ascii="Helvetica" w:eastAsia="Times New Roman" w:hAnsi="Helvetica" w:cs="Helvetica"/>
          <w:sz w:val="20"/>
          <w:szCs w:val="24"/>
          <w:lang w:eastAsia="lt-LT"/>
        </w:rPr>
        <w:t>     </w:t>
      </w: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>15-63% (m/m),</w:t>
      </w:r>
    </w:p>
    <w:p w14:paraId="7BE93B10" w14:textId="01A2879E" w:rsidR="003D2E61" w:rsidRPr="00A610A0" w:rsidRDefault="003D2E61" w:rsidP="00A610A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>gintaro rūgšties</w:t>
      </w:r>
      <w:r w:rsidR="00A610A0" w:rsidRPr="00A610A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822837">
        <w:rPr>
          <w:rFonts w:ascii="Helvetica" w:eastAsia="Times New Roman" w:hAnsi="Helvetica" w:cs="Helvetica"/>
          <w:sz w:val="20"/>
          <w:szCs w:val="24"/>
          <w:lang w:eastAsia="lt-LT"/>
        </w:rPr>
        <w:t>                      </w:t>
      </w: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>0,6-2,5% (m/m),</w:t>
      </w:r>
    </w:p>
    <w:p w14:paraId="3D8BCAC0" w14:textId="5F1D9FF3" w:rsidR="003D2E61" w:rsidRPr="00A610A0" w:rsidRDefault="003D2E61" w:rsidP="00A610A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proofErr w:type="spellStart"/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>trehalozės</w:t>
      </w:r>
      <w:proofErr w:type="spellEnd"/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>dihidrato</w:t>
      </w:r>
      <w:proofErr w:type="spellEnd"/>
      <w:r w:rsidR="00A610A0" w:rsidRPr="00A610A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822837">
        <w:rPr>
          <w:rFonts w:ascii="Helvetica" w:eastAsia="Times New Roman" w:hAnsi="Helvetica" w:cs="Helvetica"/>
          <w:sz w:val="20"/>
          <w:szCs w:val="24"/>
          <w:lang w:eastAsia="lt-LT"/>
        </w:rPr>
        <w:t>               </w:t>
      </w: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>32-84% (m/m),</w:t>
      </w:r>
    </w:p>
    <w:p w14:paraId="217D4B9B" w14:textId="71B957F1" w:rsidR="003D2E61" w:rsidRPr="00A610A0" w:rsidRDefault="003D2E61" w:rsidP="00A610A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>Tris</w:t>
      </w:r>
      <w:r w:rsidR="00A610A0" w:rsidRPr="00A610A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822837">
        <w:rPr>
          <w:rFonts w:ascii="Helvetica" w:eastAsia="Times New Roman" w:hAnsi="Helvetica" w:cs="Helvetica"/>
          <w:sz w:val="20"/>
          <w:szCs w:val="24"/>
          <w:lang w:eastAsia="lt-LT"/>
        </w:rPr>
        <w:t>                                        </w:t>
      </w: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>0,6-2,6% (m/m).</w:t>
      </w:r>
    </w:p>
    <w:p w14:paraId="728DDA2D" w14:textId="0569C3B1" w:rsidR="002044CF" w:rsidRPr="00A610A0" w:rsidRDefault="002044CF" w:rsidP="00A610A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46F7E7EF" w14:textId="0AB1003D" w:rsidR="002044CF" w:rsidRPr="00A610A0" w:rsidRDefault="002044CF" w:rsidP="00A610A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>8.</w:t>
      </w:r>
      <w:r w:rsidR="00A610A0" w:rsidRPr="00A610A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>Farmacinė kompozicija pagal 3 arba 7 punktą, kur farmacinė kompozicija yra sausa kompozicija, apimanti</w:t>
      </w:r>
      <w:r w:rsidR="003D2E61" w:rsidRPr="00A610A0">
        <w:rPr>
          <w:rFonts w:ascii="Helvetica" w:eastAsia="Times New Roman" w:hAnsi="Helvetica" w:cs="Helvetica"/>
          <w:sz w:val="20"/>
          <w:szCs w:val="24"/>
          <w:lang w:eastAsia="lt-LT"/>
        </w:rPr>
        <w:t>:</w:t>
      </w:r>
    </w:p>
    <w:p w14:paraId="237EFA44" w14:textId="2408467E" w:rsidR="003D2E61" w:rsidRPr="00A610A0" w:rsidRDefault="003D2E61" w:rsidP="00A610A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>junginio, kurio formulė (IV)</w:t>
      </w:r>
      <w:r w:rsidR="00A610A0" w:rsidRPr="00A610A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822837">
        <w:rPr>
          <w:rFonts w:ascii="Helvetica" w:eastAsia="Times New Roman" w:hAnsi="Helvetica" w:cs="Helvetica"/>
          <w:sz w:val="20"/>
          <w:szCs w:val="24"/>
          <w:lang w:eastAsia="lt-LT"/>
        </w:rPr>
        <w:t>     </w:t>
      </w: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>26-36% (m/m),</w:t>
      </w:r>
    </w:p>
    <w:p w14:paraId="5953C64A" w14:textId="6BEB6A7E" w:rsidR="003D2E61" w:rsidRPr="00A610A0" w:rsidRDefault="003D2E61" w:rsidP="00A610A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>gintaro rūgšties</w:t>
      </w:r>
      <w:r w:rsidR="00A610A0" w:rsidRPr="00A610A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822837">
        <w:rPr>
          <w:rFonts w:ascii="Helvetica" w:eastAsia="Times New Roman" w:hAnsi="Helvetica" w:cs="Helvetica"/>
          <w:sz w:val="20"/>
          <w:szCs w:val="24"/>
          <w:lang w:eastAsia="lt-LT"/>
        </w:rPr>
        <w:t>                      </w:t>
      </w: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>0,5-1,9% (m/m),</w:t>
      </w:r>
    </w:p>
    <w:p w14:paraId="7DEAD893" w14:textId="30E3D953" w:rsidR="003D2E61" w:rsidRPr="00A610A0" w:rsidRDefault="003D2E61" w:rsidP="00A610A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proofErr w:type="spellStart"/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>trehalozės</w:t>
      </w:r>
      <w:proofErr w:type="spellEnd"/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>dihidrato</w:t>
      </w:r>
      <w:proofErr w:type="spellEnd"/>
      <w:r w:rsidR="00A610A0" w:rsidRPr="00A610A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822837">
        <w:rPr>
          <w:rFonts w:ascii="Helvetica" w:eastAsia="Times New Roman" w:hAnsi="Helvetica" w:cs="Helvetica"/>
          <w:sz w:val="20"/>
          <w:szCs w:val="24"/>
          <w:lang w:eastAsia="lt-LT"/>
        </w:rPr>
        <w:t>               </w:t>
      </w: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>60-73% (m/m),</w:t>
      </w:r>
    </w:p>
    <w:p w14:paraId="1F3731D2" w14:textId="6694FBF0" w:rsidR="003D2E61" w:rsidRPr="00A610A0" w:rsidRDefault="003D2E61" w:rsidP="00A610A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>Tris</w:t>
      </w:r>
      <w:r w:rsidR="00A610A0" w:rsidRPr="00A610A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822837">
        <w:rPr>
          <w:rFonts w:ascii="Helvetica" w:eastAsia="Times New Roman" w:hAnsi="Helvetica" w:cs="Helvetica"/>
          <w:sz w:val="20"/>
          <w:szCs w:val="24"/>
          <w:lang w:eastAsia="lt-LT"/>
        </w:rPr>
        <w:t>                                        </w:t>
      </w: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>0,</w:t>
      </w:r>
      <w:r w:rsidR="00E87BAF" w:rsidRPr="00A610A0">
        <w:rPr>
          <w:rFonts w:ascii="Helvetica" w:eastAsia="Times New Roman" w:hAnsi="Helvetica" w:cs="Helvetica"/>
          <w:sz w:val="20"/>
          <w:szCs w:val="24"/>
          <w:lang w:eastAsia="lt-LT"/>
        </w:rPr>
        <w:t>5</w:t>
      </w: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>-</w:t>
      </w:r>
      <w:r w:rsidR="00E87BAF" w:rsidRPr="00A610A0">
        <w:rPr>
          <w:rFonts w:ascii="Helvetica" w:eastAsia="Times New Roman" w:hAnsi="Helvetica" w:cs="Helvetica"/>
          <w:sz w:val="20"/>
          <w:szCs w:val="24"/>
          <w:lang w:eastAsia="lt-LT"/>
        </w:rPr>
        <w:t>1,9</w:t>
      </w: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>% (m/m).</w:t>
      </w:r>
    </w:p>
    <w:p w14:paraId="5ADEC4AF" w14:textId="77777777" w:rsidR="00A610A0" w:rsidRPr="00A610A0" w:rsidRDefault="00A610A0" w:rsidP="00A610A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0B2E6D6F" w14:textId="405C4C61" w:rsidR="0019337C" w:rsidRPr="00A610A0" w:rsidRDefault="002044CF" w:rsidP="00A610A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>9.</w:t>
      </w:r>
      <w:r w:rsidR="00A610A0" w:rsidRPr="00A610A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 xml:space="preserve">Farmacinė kompozicija pagal 3 arba 7 punktą, kur farmacinė kompozicija yra sausa </w:t>
      </w:r>
      <w:r w:rsidR="0019337C" w:rsidRPr="00A610A0">
        <w:rPr>
          <w:rFonts w:ascii="Helvetica" w:eastAsia="Times New Roman" w:hAnsi="Helvetica" w:cs="Helvetica"/>
          <w:sz w:val="20"/>
          <w:szCs w:val="24"/>
          <w:lang w:eastAsia="lt-LT"/>
        </w:rPr>
        <w:t>kompozicija, apimanti:</w:t>
      </w:r>
    </w:p>
    <w:p w14:paraId="77D93FC0" w14:textId="471A35F6" w:rsidR="004F7E06" w:rsidRPr="00A610A0" w:rsidRDefault="004F7E06" w:rsidP="00A610A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bookmarkStart w:id="1" w:name="_Hlk98230349"/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>junginio, kurio formulė (IV)</w:t>
      </w:r>
      <w:r w:rsidR="00A610A0" w:rsidRPr="00A610A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822837">
        <w:rPr>
          <w:rFonts w:ascii="Helvetica" w:eastAsia="Times New Roman" w:hAnsi="Helvetica" w:cs="Helvetica"/>
          <w:sz w:val="20"/>
          <w:szCs w:val="24"/>
          <w:lang w:eastAsia="lt-LT"/>
        </w:rPr>
        <w:t>      </w:t>
      </w:r>
      <w:r w:rsidR="00E87BAF" w:rsidRPr="00A610A0">
        <w:rPr>
          <w:rFonts w:ascii="Helvetica" w:eastAsia="Times New Roman" w:hAnsi="Helvetica" w:cs="Helvetica"/>
          <w:sz w:val="20"/>
          <w:szCs w:val="24"/>
          <w:lang w:eastAsia="lt-LT"/>
        </w:rPr>
        <w:t>48</w:t>
      </w: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>-6</w:t>
      </w:r>
      <w:r w:rsidR="00E87BAF" w:rsidRPr="00A610A0">
        <w:rPr>
          <w:rFonts w:ascii="Helvetica" w:eastAsia="Times New Roman" w:hAnsi="Helvetica" w:cs="Helvetica"/>
          <w:sz w:val="20"/>
          <w:szCs w:val="24"/>
          <w:lang w:eastAsia="lt-LT"/>
        </w:rPr>
        <w:t>2</w:t>
      </w: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>% (m/m),</w:t>
      </w:r>
    </w:p>
    <w:p w14:paraId="646FAA3A" w14:textId="48ADAE4A" w:rsidR="004F7E06" w:rsidRPr="00A610A0" w:rsidRDefault="004F7E06" w:rsidP="00A610A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>gintaro rūgšties</w:t>
      </w:r>
      <w:r w:rsidR="00A610A0" w:rsidRPr="00A610A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bookmarkStart w:id="2" w:name="_Hlk98230084"/>
      <w:r w:rsidR="00822837">
        <w:rPr>
          <w:rFonts w:ascii="Helvetica" w:eastAsia="Times New Roman" w:hAnsi="Helvetica" w:cs="Helvetica"/>
          <w:sz w:val="20"/>
          <w:szCs w:val="24"/>
          <w:lang w:eastAsia="lt-LT"/>
        </w:rPr>
        <w:t>                       </w:t>
      </w: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>0,</w:t>
      </w:r>
      <w:r w:rsidR="00E87BAF" w:rsidRPr="00A610A0">
        <w:rPr>
          <w:rFonts w:ascii="Helvetica" w:eastAsia="Times New Roman" w:hAnsi="Helvetica" w:cs="Helvetica"/>
          <w:sz w:val="20"/>
          <w:szCs w:val="24"/>
          <w:lang w:eastAsia="lt-LT"/>
        </w:rPr>
        <w:t>4</w:t>
      </w: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>-</w:t>
      </w:r>
      <w:r w:rsidR="00E87BAF" w:rsidRPr="00A610A0">
        <w:rPr>
          <w:rFonts w:ascii="Helvetica" w:eastAsia="Times New Roman" w:hAnsi="Helvetica" w:cs="Helvetica"/>
          <w:sz w:val="20"/>
          <w:szCs w:val="24"/>
          <w:lang w:eastAsia="lt-LT"/>
        </w:rPr>
        <w:t>1,4</w:t>
      </w: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>% (m/m),</w:t>
      </w:r>
      <w:bookmarkEnd w:id="2"/>
    </w:p>
    <w:p w14:paraId="2AE25F32" w14:textId="13ED4FCE" w:rsidR="004F7E06" w:rsidRPr="00A610A0" w:rsidRDefault="004F7E06" w:rsidP="00A610A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proofErr w:type="spellStart"/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>trehalozės</w:t>
      </w:r>
      <w:proofErr w:type="spellEnd"/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>dihidrato</w:t>
      </w:r>
      <w:proofErr w:type="spellEnd"/>
      <w:r w:rsidR="00A610A0" w:rsidRPr="00A610A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822837">
        <w:rPr>
          <w:rFonts w:ascii="Helvetica" w:eastAsia="Times New Roman" w:hAnsi="Helvetica" w:cs="Helvetica"/>
          <w:sz w:val="20"/>
          <w:szCs w:val="24"/>
          <w:lang w:eastAsia="lt-LT"/>
        </w:rPr>
        <w:t>                </w:t>
      </w: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>3</w:t>
      </w:r>
      <w:r w:rsidR="00E87BAF" w:rsidRPr="00A610A0">
        <w:rPr>
          <w:rFonts w:ascii="Helvetica" w:eastAsia="Times New Roman" w:hAnsi="Helvetica" w:cs="Helvetica"/>
          <w:sz w:val="20"/>
          <w:szCs w:val="24"/>
          <w:lang w:eastAsia="lt-LT"/>
        </w:rPr>
        <w:t>5</w:t>
      </w: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>-</w:t>
      </w:r>
      <w:r w:rsidR="00E87BAF" w:rsidRPr="00A610A0">
        <w:rPr>
          <w:rFonts w:ascii="Helvetica" w:eastAsia="Times New Roman" w:hAnsi="Helvetica" w:cs="Helvetica"/>
          <w:sz w:val="20"/>
          <w:szCs w:val="24"/>
          <w:lang w:eastAsia="lt-LT"/>
        </w:rPr>
        <w:t>52</w:t>
      </w: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>% (m/m),</w:t>
      </w:r>
    </w:p>
    <w:p w14:paraId="4D9B8417" w14:textId="42A02672" w:rsidR="002044CF" w:rsidRDefault="00EE301D" w:rsidP="00A610A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>Tris</w:t>
      </w:r>
      <w:r w:rsidR="00A610A0" w:rsidRPr="00A610A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822837">
        <w:rPr>
          <w:rFonts w:ascii="Helvetica" w:eastAsia="Times New Roman" w:hAnsi="Helvetica" w:cs="Helvetica"/>
          <w:sz w:val="20"/>
          <w:szCs w:val="24"/>
          <w:lang w:eastAsia="lt-LT"/>
        </w:rPr>
        <w:t>                                         </w:t>
      </w: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>0,</w:t>
      </w:r>
      <w:r w:rsidR="00E87BAF" w:rsidRPr="00A610A0">
        <w:rPr>
          <w:rFonts w:ascii="Helvetica" w:eastAsia="Times New Roman" w:hAnsi="Helvetica" w:cs="Helvetica"/>
          <w:sz w:val="20"/>
          <w:szCs w:val="24"/>
          <w:lang w:eastAsia="lt-LT"/>
        </w:rPr>
        <w:t>4</w:t>
      </w: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>-</w:t>
      </w:r>
      <w:r w:rsidR="00E87BAF" w:rsidRPr="00A610A0">
        <w:rPr>
          <w:rFonts w:ascii="Helvetica" w:eastAsia="Times New Roman" w:hAnsi="Helvetica" w:cs="Helvetica"/>
          <w:sz w:val="20"/>
          <w:szCs w:val="24"/>
          <w:lang w:eastAsia="lt-LT"/>
        </w:rPr>
        <w:t>1,4</w:t>
      </w: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>% (m/m).</w:t>
      </w:r>
      <w:bookmarkEnd w:id="1"/>
    </w:p>
    <w:p w14:paraId="6574E046" w14:textId="77777777" w:rsidR="00822837" w:rsidRPr="00A610A0" w:rsidRDefault="00822837" w:rsidP="00A610A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05557395" w14:textId="58E3EB49" w:rsidR="003D2E61" w:rsidRPr="00A610A0" w:rsidRDefault="002044CF" w:rsidP="00A610A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>10.</w:t>
      </w:r>
      <w:r w:rsidR="00A610A0" w:rsidRPr="00A610A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 xml:space="preserve">Junginys pagal 1 arba 2 punktą arba farmacinė kompozicija pagal bet kurį iš 3-9 </w:t>
      </w:r>
      <w:r w:rsidR="003D2E61" w:rsidRPr="00A610A0">
        <w:rPr>
          <w:rFonts w:ascii="Helvetica" w:eastAsia="Times New Roman" w:hAnsi="Helvetica" w:cs="Helvetica"/>
          <w:sz w:val="20"/>
          <w:szCs w:val="24"/>
          <w:lang w:eastAsia="lt-LT"/>
        </w:rPr>
        <w:t>punktų, skirti naudoti kaip vaistą.</w:t>
      </w:r>
    </w:p>
    <w:p w14:paraId="4DEC8CD9" w14:textId="77777777" w:rsidR="00A610A0" w:rsidRPr="00A610A0" w:rsidRDefault="00A610A0" w:rsidP="00A610A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6932EDC4" w14:textId="7AF6BDCF" w:rsidR="00237185" w:rsidRPr="00A610A0" w:rsidRDefault="002044CF" w:rsidP="00A610A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>11.</w:t>
      </w:r>
      <w:r w:rsidR="00A610A0" w:rsidRPr="00A610A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>Junginys pagal 1 arba 2 punktą arba farmacinė kompozicija pagal bet kurį iš 3-9 punktų, skirti naudoti ligos, parinktos iš grupės,</w:t>
      </w:r>
      <w:r w:rsidR="00237185" w:rsidRPr="00A610A0">
        <w:rPr>
          <w:rFonts w:ascii="Helvetica" w:hAnsi="Helvetica" w:cs="Helvetica"/>
          <w:sz w:val="20"/>
        </w:rPr>
        <w:t xml:space="preserve"> </w:t>
      </w:r>
      <w:r w:rsidR="00237185" w:rsidRPr="00A610A0">
        <w:rPr>
          <w:rFonts w:ascii="Helvetica" w:eastAsia="Times New Roman" w:hAnsi="Helvetica" w:cs="Helvetica"/>
          <w:sz w:val="20"/>
          <w:szCs w:val="24"/>
          <w:lang w:eastAsia="lt-LT"/>
        </w:rPr>
        <w:t>susidedančios iš augimo</w:t>
      </w:r>
      <w:r w:rsidR="002D5DAF" w:rsidRPr="00A610A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237185" w:rsidRPr="00A610A0">
        <w:rPr>
          <w:rFonts w:ascii="Helvetica" w:eastAsia="Times New Roman" w:hAnsi="Helvetica" w:cs="Helvetica"/>
          <w:sz w:val="20"/>
          <w:szCs w:val="24"/>
          <w:lang w:eastAsia="lt-LT"/>
        </w:rPr>
        <w:t xml:space="preserve">hormono trūkumo vaikų organizme, idiopatinio žemo ūgio, žemo ūgio </w:t>
      </w:r>
      <w:proofErr w:type="spellStart"/>
      <w:r w:rsidR="00237185" w:rsidRPr="00A610A0">
        <w:rPr>
          <w:rFonts w:ascii="Helvetica" w:eastAsia="Times New Roman" w:hAnsi="Helvetica" w:cs="Helvetica"/>
          <w:sz w:val="20"/>
          <w:szCs w:val="24"/>
          <w:lang w:eastAsia="lt-LT"/>
        </w:rPr>
        <w:t>homeobokso</w:t>
      </w:r>
      <w:proofErr w:type="spellEnd"/>
      <w:r w:rsidR="00237185" w:rsidRPr="00A610A0">
        <w:rPr>
          <w:rFonts w:ascii="Helvetica" w:eastAsia="Times New Roman" w:hAnsi="Helvetica" w:cs="Helvetica"/>
          <w:sz w:val="20"/>
          <w:szCs w:val="24"/>
          <w:lang w:eastAsia="lt-LT"/>
        </w:rPr>
        <w:t xml:space="preserve"> genų mutacijų, </w:t>
      </w:r>
      <w:proofErr w:type="spellStart"/>
      <w:r w:rsidR="00A610A0" w:rsidRPr="00A610A0">
        <w:rPr>
          <w:rFonts w:ascii="Helvetica" w:eastAsia="Times New Roman" w:hAnsi="Helvetica" w:cs="Helvetica"/>
          <w:sz w:val="20"/>
          <w:szCs w:val="24"/>
          <w:lang w:eastAsia="lt-LT"/>
        </w:rPr>
        <w:t>Ternerio</w:t>
      </w:r>
      <w:proofErr w:type="spellEnd"/>
      <w:r w:rsidR="00237185" w:rsidRPr="00A610A0">
        <w:rPr>
          <w:rFonts w:ascii="Helvetica" w:eastAsia="Times New Roman" w:hAnsi="Helvetica" w:cs="Helvetica"/>
          <w:sz w:val="20"/>
          <w:szCs w:val="24"/>
          <w:lang w:eastAsia="lt-LT"/>
        </w:rPr>
        <w:t xml:space="preserve"> sindromo, </w:t>
      </w:r>
      <w:proofErr w:type="spellStart"/>
      <w:r w:rsidR="00A610A0" w:rsidRPr="00A610A0">
        <w:rPr>
          <w:rFonts w:ascii="Helvetica" w:eastAsia="Times New Roman" w:hAnsi="Helvetica" w:cs="Helvetica"/>
          <w:sz w:val="20"/>
          <w:szCs w:val="24"/>
          <w:lang w:eastAsia="lt-LT"/>
        </w:rPr>
        <w:t>Nunano</w:t>
      </w:r>
      <w:proofErr w:type="spellEnd"/>
      <w:r w:rsidR="00237185" w:rsidRPr="00A610A0">
        <w:rPr>
          <w:rFonts w:ascii="Helvetica" w:eastAsia="Times New Roman" w:hAnsi="Helvetica" w:cs="Helvetica"/>
          <w:sz w:val="20"/>
          <w:szCs w:val="24"/>
          <w:lang w:eastAsia="lt-LT"/>
        </w:rPr>
        <w:t xml:space="preserve"> sindromo, </w:t>
      </w:r>
      <w:proofErr w:type="spellStart"/>
      <w:r w:rsidR="00A610A0" w:rsidRPr="00A610A0">
        <w:rPr>
          <w:rFonts w:ascii="Helvetica" w:eastAsia="Times New Roman" w:hAnsi="Helvetica" w:cs="Helvetica"/>
          <w:sz w:val="20"/>
          <w:szCs w:val="24"/>
          <w:lang w:eastAsia="lt-LT"/>
        </w:rPr>
        <w:t>Preiderio</w:t>
      </w:r>
      <w:proofErr w:type="spellEnd"/>
      <w:r w:rsidR="00A610A0" w:rsidRPr="00A610A0">
        <w:rPr>
          <w:rFonts w:ascii="Helvetica" w:eastAsia="Times New Roman" w:hAnsi="Helvetica" w:cs="Helvetica"/>
          <w:sz w:val="20"/>
          <w:szCs w:val="24"/>
          <w:lang w:eastAsia="lt-LT"/>
        </w:rPr>
        <w:t>-Vilio</w:t>
      </w:r>
      <w:r w:rsidR="00237185" w:rsidRPr="00A610A0">
        <w:rPr>
          <w:rFonts w:ascii="Helvetica" w:eastAsia="Times New Roman" w:hAnsi="Helvetica" w:cs="Helvetica"/>
          <w:sz w:val="20"/>
          <w:szCs w:val="24"/>
          <w:lang w:eastAsia="lt-LT"/>
        </w:rPr>
        <w:t xml:space="preserve"> sindromo, </w:t>
      </w:r>
      <w:r w:rsidR="007E2D38" w:rsidRPr="00A610A0">
        <w:rPr>
          <w:rFonts w:ascii="Helvetica" w:eastAsia="Times New Roman" w:hAnsi="Helvetica" w:cs="Helvetica"/>
          <w:sz w:val="20"/>
          <w:szCs w:val="24"/>
          <w:lang w:eastAsia="lt-LT"/>
        </w:rPr>
        <w:t xml:space="preserve">mažo </w:t>
      </w:r>
      <w:r w:rsidR="00CA3EA5" w:rsidRPr="00A610A0">
        <w:rPr>
          <w:rFonts w:ascii="Helvetica" w:eastAsia="Times New Roman" w:hAnsi="Helvetica" w:cs="Helvetica"/>
          <w:sz w:val="20"/>
          <w:szCs w:val="24"/>
          <w:lang w:eastAsia="lt-LT"/>
        </w:rPr>
        <w:t xml:space="preserve">pagal </w:t>
      </w:r>
      <w:proofErr w:type="spellStart"/>
      <w:r w:rsidR="00CA3EA5" w:rsidRPr="00A610A0">
        <w:rPr>
          <w:rFonts w:ascii="Helvetica" w:eastAsia="Times New Roman" w:hAnsi="Helvetica" w:cs="Helvetica"/>
          <w:sz w:val="20"/>
          <w:szCs w:val="24"/>
          <w:lang w:eastAsia="lt-LT"/>
        </w:rPr>
        <w:t>gestacinį</w:t>
      </w:r>
      <w:proofErr w:type="spellEnd"/>
      <w:r w:rsidR="00CA3EA5" w:rsidRPr="00A610A0">
        <w:rPr>
          <w:rFonts w:ascii="Helvetica" w:eastAsia="Times New Roman" w:hAnsi="Helvetica" w:cs="Helvetica"/>
          <w:sz w:val="20"/>
          <w:szCs w:val="24"/>
          <w:lang w:eastAsia="lt-LT"/>
        </w:rPr>
        <w:t xml:space="preserve"> amžių</w:t>
      </w:r>
      <w:r w:rsidR="007E2D38" w:rsidRPr="00A610A0">
        <w:rPr>
          <w:rFonts w:ascii="Helvetica" w:eastAsia="Times New Roman" w:hAnsi="Helvetica" w:cs="Helvetica"/>
          <w:sz w:val="20"/>
          <w:szCs w:val="24"/>
          <w:lang w:eastAsia="lt-LT"/>
        </w:rPr>
        <w:t xml:space="preserve"> naujagimių svorio,</w:t>
      </w:r>
      <w:r w:rsidR="00CA3EA5" w:rsidRPr="00A610A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237185" w:rsidRPr="00A610A0">
        <w:rPr>
          <w:rFonts w:ascii="Helvetica" w:eastAsia="Times New Roman" w:hAnsi="Helvetica" w:cs="Helvetica"/>
          <w:sz w:val="20"/>
          <w:szCs w:val="24"/>
          <w:lang w:eastAsia="lt-LT"/>
        </w:rPr>
        <w:t>lėtinio inkstų nepakankamumo</w:t>
      </w:r>
      <w:r w:rsidR="007E2D38" w:rsidRPr="00A610A0">
        <w:rPr>
          <w:rFonts w:ascii="Helvetica" w:eastAsia="Times New Roman" w:hAnsi="Helvetica" w:cs="Helvetica"/>
          <w:sz w:val="20"/>
          <w:szCs w:val="24"/>
          <w:lang w:eastAsia="lt-LT"/>
        </w:rPr>
        <w:t>,</w:t>
      </w:r>
      <w:r w:rsidR="00237185" w:rsidRPr="00A610A0">
        <w:rPr>
          <w:rFonts w:ascii="Helvetica" w:eastAsia="Times New Roman" w:hAnsi="Helvetica" w:cs="Helvetica"/>
          <w:sz w:val="20"/>
          <w:szCs w:val="24"/>
          <w:lang w:eastAsia="lt-LT"/>
        </w:rPr>
        <w:t xml:space="preserve"> augimo hormono trūkumo</w:t>
      </w:r>
      <w:r w:rsidR="00CA3EA5" w:rsidRPr="00A610A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237185" w:rsidRPr="00A610A0">
        <w:rPr>
          <w:rFonts w:ascii="Helvetica" w:eastAsia="Times New Roman" w:hAnsi="Helvetica" w:cs="Helvetica"/>
          <w:sz w:val="20"/>
          <w:szCs w:val="24"/>
          <w:lang w:eastAsia="lt-LT"/>
        </w:rPr>
        <w:t xml:space="preserve">suaugusiųjų organizme, praradimo dėl ŽIV arba AIDS, arba kitų piktybinių </w:t>
      </w:r>
      <w:r w:rsidR="002D5DAF" w:rsidRPr="00A610A0">
        <w:rPr>
          <w:rFonts w:ascii="Helvetica" w:eastAsia="Times New Roman" w:hAnsi="Helvetica" w:cs="Helvetica"/>
          <w:sz w:val="20"/>
          <w:szCs w:val="24"/>
          <w:lang w:eastAsia="lt-LT"/>
        </w:rPr>
        <w:t>susirgim</w:t>
      </w:r>
      <w:r w:rsidR="00237185" w:rsidRPr="00A610A0">
        <w:rPr>
          <w:rFonts w:ascii="Helvetica" w:eastAsia="Times New Roman" w:hAnsi="Helvetica" w:cs="Helvetica"/>
          <w:sz w:val="20"/>
          <w:szCs w:val="24"/>
          <w:lang w:eastAsia="lt-LT"/>
        </w:rPr>
        <w:t>ų,</w:t>
      </w:r>
      <w:r w:rsidR="002D5DAF" w:rsidRPr="00A610A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237185" w:rsidRPr="00A610A0">
        <w:rPr>
          <w:rFonts w:ascii="Helvetica" w:eastAsia="Times New Roman" w:hAnsi="Helvetica" w:cs="Helvetica"/>
          <w:sz w:val="20"/>
          <w:szCs w:val="24"/>
          <w:lang w:eastAsia="lt-LT"/>
        </w:rPr>
        <w:t>trump</w:t>
      </w:r>
      <w:r w:rsidR="002D5DAF" w:rsidRPr="00A610A0">
        <w:rPr>
          <w:rFonts w:ascii="Helvetica" w:eastAsia="Times New Roman" w:hAnsi="Helvetica" w:cs="Helvetica"/>
          <w:sz w:val="20"/>
          <w:szCs w:val="24"/>
          <w:lang w:eastAsia="lt-LT"/>
        </w:rPr>
        <w:t>os</w:t>
      </w:r>
      <w:r w:rsidR="00237185" w:rsidRPr="00A610A0">
        <w:rPr>
          <w:rFonts w:ascii="Helvetica" w:eastAsia="Times New Roman" w:hAnsi="Helvetica" w:cs="Helvetica"/>
          <w:sz w:val="20"/>
          <w:szCs w:val="24"/>
          <w:lang w:eastAsia="lt-LT"/>
        </w:rPr>
        <w:t xml:space="preserve"> žarn</w:t>
      </w:r>
      <w:r w:rsidR="002D5DAF" w:rsidRPr="00A610A0">
        <w:rPr>
          <w:rFonts w:ascii="Helvetica" w:eastAsia="Times New Roman" w:hAnsi="Helvetica" w:cs="Helvetica"/>
          <w:sz w:val="20"/>
          <w:szCs w:val="24"/>
          <w:lang w:eastAsia="lt-LT"/>
        </w:rPr>
        <w:t>os</w:t>
      </w:r>
      <w:r w:rsidR="00237185" w:rsidRPr="00A610A0">
        <w:rPr>
          <w:rFonts w:ascii="Helvetica" w:eastAsia="Times New Roman" w:hAnsi="Helvetica" w:cs="Helvetica"/>
          <w:sz w:val="20"/>
          <w:szCs w:val="24"/>
          <w:lang w:eastAsia="lt-LT"/>
        </w:rPr>
        <w:t xml:space="preserve"> sindromo, </w:t>
      </w:r>
      <w:proofErr w:type="spellStart"/>
      <w:r w:rsidR="00237185" w:rsidRPr="00A610A0">
        <w:rPr>
          <w:rFonts w:ascii="Helvetica" w:eastAsia="Times New Roman" w:hAnsi="Helvetica" w:cs="Helvetica"/>
          <w:sz w:val="20"/>
          <w:szCs w:val="24"/>
          <w:lang w:eastAsia="lt-LT"/>
        </w:rPr>
        <w:t>sarkopenijos</w:t>
      </w:r>
      <w:proofErr w:type="spellEnd"/>
      <w:r w:rsidR="00237185" w:rsidRPr="00A610A0">
        <w:rPr>
          <w:rFonts w:ascii="Helvetica" w:eastAsia="Times New Roman" w:hAnsi="Helvetica" w:cs="Helvetica"/>
          <w:sz w:val="20"/>
          <w:szCs w:val="24"/>
          <w:lang w:eastAsia="lt-LT"/>
        </w:rPr>
        <w:t xml:space="preserve"> ir senatvin</w:t>
      </w:r>
      <w:r w:rsidR="002D5DAF" w:rsidRPr="00A610A0">
        <w:rPr>
          <w:rFonts w:ascii="Helvetica" w:eastAsia="Times New Roman" w:hAnsi="Helvetica" w:cs="Helvetica"/>
          <w:sz w:val="20"/>
          <w:szCs w:val="24"/>
          <w:lang w:eastAsia="lt-LT"/>
        </w:rPr>
        <w:t>io silpnumo</w:t>
      </w:r>
      <w:r w:rsidR="00237185" w:rsidRPr="00A610A0">
        <w:rPr>
          <w:rFonts w:ascii="Helvetica" w:eastAsia="Times New Roman" w:hAnsi="Helvetica" w:cs="Helvetica"/>
          <w:sz w:val="20"/>
          <w:szCs w:val="24"/>
          <w:lang w:eastAsia="lt-LT"/>
        </w:rPr>
        <w:t>, gydymo būd</w:t>
      </w:r>
      <w:r w:rsidR="002D5DAF" w:rsidRPr="00A610A0">
        <w:rPr>
          <w:rFonts w:ascii="Helvetica" w:eastAsia="Times New Roman" w:hAnsi="Helvetica" w:cs="Helvetica"/>
          <w:sz w:val="20"/>
          <w:szCs w:val="24"/>
          <w:lang w:eastAsia="lt-LT"/>
        </w:rPr>
        <w:t>ui</w:t>
      </w:r>
      <w:r w:rsidR="00237185" w:rsidRPr="00A610A0">
        <w:rPr>
          <w:rFonts w:ascii="Helvetica" w:eastAsia="Times New Roman" w:hAnsi="Helvetica" w:cs="Helvetica"/>
          <w:sz w:val="20"/>
          <w:szCs w:val="24"/>
          <w:lang w:eastAsia="lt-LT"/>
        </w:rPr>
        <w:t>.</w:t>
      </w:r>
    </w:p>
    <w:p w14:paraId="3A4B6325" w14:textId="77777777" w:rsidR="002D5DAF" w:rsidRPr="00A610A0" w:rsidRDefault="002D5DAF" w:rsidP="00A610A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6370B133" w14:textId="3CED2237" w:rsidR="0041526E" w:rsidRPr="00A610A0" w:rsidRDefault="002044CF" w:rsidP="00A610A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>12.</w:t>
      </w:r>
      <w:r w:rsidR="00A610A0" w:rsidRPr="00A610A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 xml:space="preserve">Junginys arba farmacinė kompozicija, skirta naudoti pagal 11 punktą, kur liga yra </w:t>
      </w:r>
      <w:r w:rsidR="0041526E" w:rsidRPr="00A610A0">
        <w:rPr>
          <w:rFonts w:ascii="Helvetica" w:eastAsia="Times New Roman" w:hAnsi="Helvetica" w:cs="Helvetica"/>
          <w:sz w:val="20"/>
          <w:szCs w:val="24"/>
          <w:lang w:eastAsia="lt-LT"/>
        </w:rPr>
        <w:t>augimo hormono trūkumas vaikų organizme.</w:t>
      </w:r>
    </w:p>
    <w:p w14:paraId="58334659" w14:textId="77777777" w:rsidR="00A610A0" w:rsidRPr="00A610A0" w:rsidRDefault="00A610A0" w:rsidP="00A610A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7C3DDE59" w14:textId="30191C72" w:rsidR="0041526E" w:rsidRPr="00A610A0" w:rsidRDefault="002044CF" w:rsidP="00A610A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>13.</w:t>
      </w:r>
      <w:r w:rsidR="00A610A0" w:rsidRPr="00A610A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 xml:space="preserve">Junginys arba farmacinė kompozicija, skirta naudoti pagal 11 punktą, kur liga yra </w:t>
      </w:r>
      <w:r w:rsidR="0041526E" w:rsidRPr="00A610A0">
        <w:rPr>
          <w:rFonts w:ascii="Helvetica" w:eastAsia="Times New Roman" w:hAnsi="Helvetica" w:cs="Helvetica"/>
          <w:sz w:val="20"/>
          <w:szCs w:val="24"/>
          <w:lang w:eastAsia="lt-LT"/>
        </w:rPr>
        <w:t xml:space="preserve">augimo hormono </w:t>
      </w:r>
      <w:r w:rsidR="00A610A0" w:rsidRPr="00A610A0">
        <w:rPr>
          <w:rFonts w:ascii="Helvetica" w:eastAsia="Times New Roman" w:hAnsi="Helvetica" w:cs="Helvetica"/>
          <w:sz w:val="20"/>
          <w:szCs w:val="24"/>
          <w:lang w:eastAsia="lt-LT"/>
        </w:rPr>
        <w:t>stoka</w:t>
      </w:r>
      <w:r w:rsidR="0041526E" w:rsidRPr="00A610A0">
        <w:rPr>
          <w:rFonts w:ascii="Helvetica" w:eastAsia="Times New Roman" w:hAnsi="Helvetica" w:cs="Helvetica"/>
          <w:sz w:val="20"/>
          <w:szCs w:val="24"/>
          <w:lang w:eastAsia="lt-LT"/>
        </w:rPr>
        <w:t xml:space="preserve"> suaugusiųjų organizme.</w:t>
      </w:r>
    </w:p>
    <w:p w14:paraId="29444ABE" w14:textId="77777777" w:rsidR="00A610A0" w:rsidRPr="00A610A0" w:rsidRDefault="00A610A0" w:rsidP="00A610A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3041EAF2" w14:textId="77823890" w:rsidR="002044CF" w:rsidRPr="00A610A0" w:rsidRDefault="002044CF" w:rsidP="00A610A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>14.</w:t>
      </w:r>
      <w:r w:rsidR="00A610A0" w:rsidRPr="00A610A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 xml:space="preserve">Junginys arba farmacinė kompozicija, skirta naudoti pagal 11 punktą, kur liga yra </w:t>
      </w:r>
      <w:r w:rsidR="0041526E" w:rsidRPr="00A610A0">
        <w:rPr>
          <w:rFonts w:ascii="Helvetica" w:eastAsia="Times New Roman" w:hAnsi="Helvetica" w:cs="Helvetica"/>
          <w:sz w:val="20"/>
          <w:szCs w:val="24"/>
          <w:lang w:eastAsia="lt-LT"/>
        </w:rPr>
        <w:t xml:space="preserve">mažas pagal </w:t>
      </w:r>
      <w:proofErr w:type="spellStart"/>
      <w:r w:rsidR="0041526E" w:rsidRPr="00A610A0">
        <w:rPr>
          <w:rFonts w:ascii="Helvetica" w:eastAsia="Times New Roman" w:hAnsi="Helvetica" w:cs="Helvetica"/>
          <w:sz w:val="20"/>
          <w:szCs w:val="24"/>
          <w:lang w:eastAsia="lt-LT"/>
        </w:rPr>
        <w:t>gestacinį</w:t>
      </w:r>
      <w:proofErr w:type="spellEnd"/>
      <w:r w:rsidR="0041526E" w:rsidRPr="00A610A0">
        <w:rPr>
          <w:rFonts w:ascii="Helvetica" w:eastAsia="Times New Roman" w:hAnsi="Helvetica" w:cs="Helvetica"/>
          <w:sz w:val="20"/>
          <w:szCs w:val="24"/>
          <w:lang w:eastAsia="lt-LT"/>
        </w:rPr>
        <w:t xml:space="preserve"> amžių naujagimių svoris.</w:t>
      </w:r>
      <w:r w:rsidRPr="00A610A0">
        <w:rPr>
          <w:rFonts w:ascii="Helvetica" w:eastAsia="Times New Roman" w:hAnsi="Helvetica" w:cs="Helvetica"/>
          <w:sz w:val="20"/>
          <w:szCs w:val="24"/>
          <w:lang w:eastAsia="lt-LT"/>
        </w:rPr>
        <w:t> </w:t>
      </w:r>
    </w:p>
    <w:sectPr w:rsidR="002044CF" w:rsidRPr="00A610A0" w:rsidSect="00A610A0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FB443" w14:textId="77777777" w:rsidR="008367A3" w:rsidRDefault="008367A3" w:rsidP="0041526E">
      <w:pPr>
        <w:spacing w:after="0" w:line="240" w:lineRule="auto"/>
      </w:pPr>
      <w:r>
        <w:separator/>
      </w:r>
    </w:p>
  </w:endnote>
  <w:endnote w:type="continuationSeparator" w:id="0">
    <w:p w14:paraId="29E21538" w14:textId="77777777" w:rsidR="008367A3" w:rsidRDefault="008367A3" w:rsidP="00415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466B4" w14:textId="77777777" w:rsidR="008367A3" w:rsidRDefault="008367A3" w:rsidP="0041526E">
      <w:pPr>
        <w:spacing w:after="0" w:line="240" w:lineRule="auto"/>
      </w:pPr>
      <w:r>
        <w:separator/>
      </w:r>
    </w:p>
  </w:footnote>
  <w:footnote w:type="continuationSeparator" w:id="0">
    <w:p w14:paraId="11E73C8E" w14:textId="77777777" w:rsidR="008367A3" w:rsidRDefault="008367A3" w:rsidP="004152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4CF"/>
    <w:rsid w:val="0019337C"/>
    <w:rsid w:val="002044CF"/>
    <w:rsid w:val="00237185"/>
    <w:rsid w:val="0025043B"/>
    <w:rsid w:val="002D5DAF"/>
    <w:rsid w:val="003D2E61"/>
    <w:rsid w:val="00404635"/>
    <w:rsid w:val="0041526E"/>
    <w:rsid w:val="004F7E06"/>
    <w:rsid w:val="005A7C77"/>
    <w:rsid w:val="00674282"/>
    <w:rsid w:val="007E2D38"/>
    <w:rsid w:val="00822837"/>
    <w:rsid w:val="008367A3"/>
    <w:rsid w:val="009043B5"/>
    <w:rsid w:val="009A6ED9"/>
    <w:rsid w:val="009B26B8"/>
    <w:rsid w:val="00A610A0"/>
    <w:rsid w:val="00B91A8F"/>
    <w:rsid w:val="00BB15F9"/>
    <w:rsid w:val="00C378E5"/>
    <w:rsid w:val="00CA3EA5"/>
    <w:rsid w:val="00D55987"/>
    <w:rsid w:val="00DE1FFD"/>
    <w:rsid w:val="00E36447"/>
    <w:rsid w:val="00E87BAF"/>
    <w:rsid w:val="00EE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517FC7"/>
  <w15:chartTrackingRefBased/>
  <w15:docId w15:val="{1FDD3DB4-555D-46F6-8534-0347C6E2D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3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2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26E"/>
  </w:style>
  <w:style w:type="paragraph" w:styleId="Footer">
    <w:name w:val="footer"/>
    <w:basedOn w:val="Normal"/>
    <w:link w:val="FooterChar"/>
    <w:uiPriority w:val="99"/>
    <w:unhideWhenUsed/>
    <w:rsid w:val="004152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1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7202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93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5529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47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7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5072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1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9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075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1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3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9188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5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6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6367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9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6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6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535</Words>
  <Characters>3329</Characters>
  <Application>Microsoft Office Word</Application>
  <DocSecurity>0</DocSecurity>
  <Lines>89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Raimonda Kvietkauskaitė</cp:lastModifiedBy>
  <cp:revision>2</cp:revision>
  <dcterms:created xsi:type="dcterms:W3CDTF">2022-03-17T14:27:00Z</dcterms:created>
  <dcterms:modified xsi:type="dcterms:W3CDTF">2022-03-17T14:27:00Z</dcterms:modified>
</cp:coreProperties>
</file>