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liečia peroralinius vaistus, o taip pat jų gamybą, kuriuose vaistinės medžiagos levodopa ir garbidopa tam tikru santykiu įmaišomos į hidrofilinę bazę, susidedančią iš polivinilalkoholių, turinčių įvairų kiekį vinilacetato, ir netoksinių pagalbinių medžiagų mišinio; išradimas žymiai išplečia centrinio dopamino nepakankamumo, ypač sergant Parkinsono liga, terapijos galimybes, taip pat užtikrina terapiškai efektyvią kraujo sudėtį paūmėjimo fazėje.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