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5F5F" w14:textId="18A41E4D" w:rsidR="00D83C9D" w:rsidRPr="00AC67DD" w:rsidRDefault="00B70727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Kontroliuojamo atpalaidavimo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apimanti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takią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tiekimo sistem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apimančią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organin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į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tirpikl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į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leuprolid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kaip biologiškai aktyv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ų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agent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ir biologiškai suderinam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>, biologiškai skaid</w:t>
      </w:r>
      <w:r w:rsidR="007D6248" w:rsidRPr="00AC67DD">
        <w:rPr>
          <w:rFonts w:ascii="Helvetica" w:hAnsi="Helvetica" w:cs="Helvetica"/>
          <w:sz w:val="20"/>
          <w:szCs w:val="24"/>
          <w:lang w:val="lt-LT"/>
        </w:rPr>
        <w:t>žią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>, nehidrolizuot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>, rūgštimi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 xml:space="preserve"> užsibaigian</w:t>
      </w:r>
      <w:r w:rsidR="007D6248" w:rsidRPr="00AC67DD">
        <w:rPr>
          <w:rFonts w:ascii="Helvetica" w:hAnsi="Helvetica" w:cs="Helvetica"/>
          <w:sz w:val="20"/>
          <w:szCs w:val="24"/>
          <w:lang w:val="lt-LT"/>
        </w:rPr>
        <w:t>čią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poli(DL-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laktido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>-ko-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glikolido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) (PLGH)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medžiag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ą su lėtu pradiniu atsipalaidavimu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</w:p>
    <w:p w14:paraId="1EA34FF1" w14:textId="1EC565F4" w:rsidR="00D83C9D" w:rsidRPr="00AC67DD" w:rsidRDefault="008172BC" w:rsidP="00AC67D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>rūgštimi užsibaigianti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medžiagą su lėtu pradiniu atsipalaidavimu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kurios vidutinė molekulinė masė yra nuo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10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kilodaltonų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iki maždaug 50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kilodaltonų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Pr="00AC67DD">
        <w:rPr>
          <w:rFonts w:ascii="Helvetica" w:hAnsi="Helvetica" w:cs="Helvetica"/>
          <w:sz w:val="20"/>
          <w:szCs w:val="24"/>
          <w:lang w:val="lt-LT"/>
        </w:rPr>
        <w:t>ir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polidispersiškumo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indeksas yra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>1,4-2,0</w:t>
      </w:r>
      <w:r w:rsidRPr="00AC67DD">
        <w:rPr>
          <w:rFonts w:ascii="Helvetica" w:hAnsi="Helvetica" w:cs="Helvetica"/>
          <w:sz w:val="20"/>
          <w:szCs w:val="24"/>
          <w:lang w:val="lt-LT"/>
        </w:rPr>
        <w:t>,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ir iš kurios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pašalinta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frakcija, kurios vidutinė molekulinė masė yra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nuo maždaug 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4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kDa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iki maždaug 10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kDa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Pr="00AC67DD">
        <w:rPr>
          <w:rFonts w:ascii="Helvetica" w:hAnsi="Helvetica" w:cs="Helvetica"/>
          <w:sz w:val="20"/>
          <w:szCs w:val="24"/>
          <w:lang w:val="lt-LT"/>
        </w:rPr>
        <w:t>ir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D83C9D" w:rsidRPr="00AC67DD">
        <w:rPr>
          <w:rFonts w:ascii="Helvetica" w:hAnsi="Helvetica" w:cs="Helvetica"/>
          <w:sz w:val="20"/>
          <w:szCs w:val="24"/>
          <w:lang w:val="lt-LT"/>
        </w:rPr>
        <w:t>polidispersiškumo</w:t>
      </w:r>
      <w:proofErr w:type="spellEnd"/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indeksas yra nuo 1,4 iki 2,5, </w:t>
      </w:r>
      <w:r w:rsidRPr="00AC67DD">
        <w:rPr>
          <w:rFonts w:ascii="Helvetica" w:hAnsi="Helvetica" w:cs="Helvetica"/>
          <w:sz w:val="20"/>
          <w:szCs w:val="24"/>
          <w:lang w:val="lt-LT"/>
        </w:rPr>
        <w:t>buvo išskirta, ir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vidutinė molekulinė masė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buvo 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nustatyta </w:t>
      </w:r>
      <w:r w:rsidRPr="00AC67DD">
        <w:rPr>
          <w:rFonts w:ascii="Helvetica" w:hAnsi="Helvetica" w:cs="Helvetica"/>
          <w:sz w:val="20"/>
          <w:szCs w:val="24"/>
          <w:lang w:val="lt-LT"/>
        </w:rPr>
        <w:t>molekulinių sietų chromatografijos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AC67DD">
        <w:rPr>
          <w:rFonts w:ascii="Helvetica" w:hAnsi="Helvetica" w:cs="Helvetica"/>
          <w:sz w:val="20"/>
          <w:szCs w:val="24"/>
          <w:lang w:val="lt-LT"/>
        </w:rPr>
        <w:t>metodu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atsižvelgiant į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polistireno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standartus</w:t>
      </w:r>
      <w:r w:rsidR="00D83C9D" w:rsidRPr="00AC67DD">
        <w:rPr>
          <w:rFonts w:ascii="Helvetica" w:hAnsi="Helvetica" w:cs="Helvetica"/>
          <w:sz w:val="20"/>
          <w:szCs w:val="24"/>
          <w:lang w:val="lt-LT"/>
        </w:rPr>
        <w:t>,</w:t>
      </w:r>
    </w:p>
    <w:p w14:paraId="7A3EA3A5" w14:textId="4E58C8F4" w:rsidR="00D83C9D" w:rsidRPr="00AC67DD" w:rsidRDefault="00D83C9D" w:rsidP="00AC67D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kur nesureagavusio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laktido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glikolido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kiekis rūgštimi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>užsibaigiančioje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medžiagoje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 xml:space="preserve">su lėtu pradiniu atsipalaidavimu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yra atitinkamai mažesnis nei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Pr="00AC67DD">
        <w:rPr>
          <w:rFonts w:ascii="Helvetica" w:hAnsi="Helvetica" w:cs="Helvetica"/>
          <w:sz w:val="20"/>
          <w:szCs w:val="24"/>
          <w:lang w:val="lt-LT"/>
        </w:rPr>
        <w:t>1,0 masės % ir 0,1 masės %.</w:t>
      </w:r>
    </w:p>
    <w:p w14:paraId="6138FC63" w14:textId="77777777" w:rsidR="00AC67DD" w:rsidRPr="00AC67DD" w:rsidRDefault="00AC67DD" w:rsidP="00AC67D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61C7D4E" w14:textId="6318CF3E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2. Kontroliuojamo atpalaidavimo kompozicija pagal 1 punktą, kur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 xml:space="preserve">rūgštimi užsibaigianti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a su lėtu pradiniu atsipalaidavimu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yra pagaminta be didesnės molekulinės masės PLG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medžiagos hidrolizės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pakopos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iš pradinės rūgštimi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užsibaigiančio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s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medžiagos, ištirpinant pradin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į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rūgštimi užsibaigiantį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tirpiklyje,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 xml:space="preserve">nusodinant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ą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 xml:space="preserve">su lėtu pradiniu atsipalaidavimu </w:t>
      </w:r>
      <w:r w:rsidRPr="00AC67DD">
        <w:rPr>
          <w:rFonts w:ascii="Helvetica" w:hAnsi="Helvetica" w:cs="Helvetica"/>
          <w:sz w:val="20"/>
          <w:szCs w:val="24"/>
          <w:lang w:val="lt-LT"/>
        </w:rPr>
        <w:t>ne tirpikliu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,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ir surenka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nt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rūgštimi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užsibaigiančią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ą su lėtu pradiniu atsipalaidavimu</w:t>
      </w:r>
      <w:r w:rsidRPr="00AC67DD">
        <w:rPr>
          <w:rFonts w:ascii="Helvetica" w:hAnsi="Helvetica" w:cs="Helvetica"/>
          <w:sz w:val="20"/>
          <w:szCs w:val="24"/>
          <w:lang w:val="lt-LT"/>
        </w:rPr>
        <w:t>.</w:t>
      </w:r>
    </w:p>
    <w:p w14:paraId="7FA5C572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70B5E1B" w14:textId="2AFE4FC7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3. Kontroliuojamo atpalaidavimo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1 arba 2 punktą, kur rūgštimi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užsibaigiančios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medžiagos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 xml:space="preserve">su lėtu pradiniu atsipalaidavimu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vidutinė molekulinė masė yra nuo maždaug 15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kDa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iki maždaug 50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kDa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ir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polidispersiškumo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indeksas yra </w:t>
      </w:r>
      <w:r w:rsidR="008172BC" w:rsidRPr="00AC67DD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Pr="00AC67DD">
        <w:rPr>
          <w:rFonts w:ascii="Helvetica" w:hAnsi="Helvetica" w:cs="Helvetica"/>
          <w:sz w:val="20"/>
          <w:szCs w:val="24"/>
          <w:lang w:val="lt-LT"/>
        </w:rPr>
        <w:t>1,4-1,8.</w:t>
      </w:r>
    </w:p>
    <w:p w14:paraId="036F85A6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EEC475" w14:textId="3C9FC274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4. Kontroliuojamo atpalaidavimo </w:t>
      </w:r>
      <w:r w:rsidR="00EA630A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1 punktą, kur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kopolimeras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apima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molekulines grandines, kur vyraujanti molekulinių grandinių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 xml:space="preserve">dalis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daugiausia apima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glikolidų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liekanas viename molekulinės grandinės gale, esančiame netoli polimerizacijos inicijavimo vietos, ir daugiausia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laktido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liekan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as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distalini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ame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grandinės gal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e,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susiformav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usias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vėlyvoje polimerizacijos stadijoje.</w:t>
      </w:r>
    </w:p>
    <w:p w14:paraId="4E0A8256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50BB52A" w14:textId="23D9F015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5.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1 punktą, kur pradinė rūgštimi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užsibaigianti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PLGH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kopolimerinė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medžiaga yra pagaminta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laktido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glikolido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žiedo at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vėrimo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polimerizacijos reakcija.</w:t>
      </w:r>
    </w:p>
    <w:p w14:paraId="4D863D38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8CBB875" w14:textId="3A7CBDCD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6.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5 punktą, kur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laktido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glikolido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žiedo at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vėri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mo polimerizacijos reakcija yra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katalizuojama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alavo druska.</w:t>
      </w:r>
    </w:p>
    <w:p w14:paraId="182E8810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1ABB13C" w14:textId="7505C28F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7.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2 punktą, kur tirpiklis ir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netirpiklis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besimaišantys</w:t>
      </w:r>
      <w:r w:rsidRPr="00AC67DD">
        <w:rPr>
          <w:rFonts w:ascii="Helvetica" w:hAnsi="Helvetica" w:cs="Helvetica"/>
          <w:sz w:val="20"/>
          <w:szCs w:val="24"/>
          <w:lang w:val="lt-LT"/>
        </w:rPr>
        <w:t>.</w:t>
      </w:r>
    </w:p>
    <w:p w14:paraId="0014B933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893DC1B" w14:textId="56119FE3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8.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7 punktą, kur tirpiklis yra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dichlormetanas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arba chloroformas,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ir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netirpiklis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yra metanolis arba etanolis.</w:t>
      </w:r>
    </w:p>
    <w:p w14:paraId="5B2D0798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0F7E57" w14:textId="6413941E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9.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bet kurį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iš 1-8 punktų, kur organinis tirpiklis yra N-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metilpirolidonas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>, N,N-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dimetilformamidas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>, N,N-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dimetilacetamidas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dimetilsulfoksidas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polietilenglikolis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200,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polietilenglikolis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300 arba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metoksipolietilenglikolis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350.</w:t>
      </w:r>
    </w:p>
    <w:p w14:paraId="514ECBE2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36DC4F2" w14:textId="5E2631DE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10.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9 punktą, kur organinis tirpiklis yra N-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metilpirolidonas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>.</w:t>
      </w:r>
    </w:p>
    <w:p w14:paraId="64405401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BA5230C" w14:textId="3D180154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11.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bet kurį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iš 1-10 punktų, skirta panaudoti LHRH lygi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o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moduliavimui subjekte.</w:t>
      </w:r>
    </w:p>
    <w:p w14:paraId="3D8FEDD9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A276FF" w14:textId="2F9CD44D" w:rsidR="00D83C9D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12.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bet kurį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 xml:space="preserve">vieną 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iš 1-10 punktų, skirta panaudoti vyrų testosterono </w:t>
      </w:r>
      <w:proofErr w:type="spellStart"/>
      <w:r w:rsidRPr="00AC67DD">
        <w:rPr>
          <w:rFonts w:ascii="Helvetica" w:hAnsi="Helvetica" w:cs="Helvetica"/>
          <w:sz w:val="20"/>
          <w:szCs w:val="24"/>
          <w:lang w:val="lt-LT"/>
        </w:rPr>
        <w:t>biosintezės</w:t>
      </w:r>
      <w:proofErr w:type="spellEnd"/>
      <w:r w:rsidRPr="00AC67DD">
        <w:rPr>
          <w:rFonts w:ascii="Helvetica" w:hAnsi="Helvetica" w:cs="Helvetica"/>
          <w:sz w:val="20"/>
          <w:szCs w:val="24"/>
          <w:lang w:val="lt-LT"/>
        </w:rPr>
        <w:t xml:space="preserve"> slopinimui.</w:t>
      </w:r>
    </w:p>
    <w:p w14:paraId="200604E0" w14:textId="77777777" w:rsidR="00AC67DD" w:rsidRPr="00AC67DD" w:rsidRDefault="00AC67D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7A4DFD" w14:textId="40235E0E" w:rsidR="001427C4" w:rsidRPr="00AC67DD" w:rsidRDefault="00D83C9D" w:rsidP="00AC67D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C67DD">
        <w:rPr>
          <w:rFonts w:ascii="Helvetica" w:hAnsi="Helvetica" w:cs="Helvetica"/>
          <w:sz w:val="20"/>
          <w:szCs w:val="24"/>
          <w:lang w:val="lt-LT"/>
        </w:rPr>
        <w:t xml:space="preserve">13. Kontroliuojamo atpalaidavimo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>vaisto forma</w:t>
      </w:r>
      <w:r w:rsidRPr="00AC67DD">
        <w:rPr>
          <w:rFonts w:ascii="Helvetica" w:hAnsi="Helvetica" w:cs="Helvetica"/>
          <w:sz w:val="20"/>
          <w:szCs w:val="24"/>
          <w:lang w:val="lt-LT"/>
        </w:rPr>
        <w:t xml:space="preserve"> pagal bet kurį </w:t>
      </w:r>
      <w:r w:rsidR="00E46472" w:rsidRPr="00AC67DD">
        <w:rPr>
          <w:rFonts w:ascii="Helvetica" w:hAnsi="Helvetica" w:cs="Helvetica"/>
          <w:sz w:val="20"/>
          <w:szCs w:val="24"/>
          <w:lang w:val="lt-LT"/>
        </w:rPr>
        <w:t xml:space="preserve">vieną </w:t>
      </w:r>
      <w:r w:rsidRPr="00AC67DD">
        <w:rPr>
          <w:rFonts w:ascii="Helvetica" w:hAnsi="Helvetica" w:cs="Helvetica"/>
          <w:sz w:val="20"/>
          <w:szCs w:val="24"/>
          <w:lang w:val="lt-LT"/>
        </w:rPr>
        <w:t>iš 1-10 punktų, skirta panaudoti prostatos vėžio gydymui.</w:t>
      </w:r>
    </w:p>
    <w:sectPr w:rsidR="001427C4" w:rsidRPr="00AC67DD" w:rsidSect="00AC67D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1B81" w14:textId="77777777" w:rsidR="00A46026" w:rsidRDefault="00A46026" w:rsidP="007B0A41">
      <w:pPr>
        <w:spacing w:after="0" w:line="240" w:lineRule="auto"/>
      </w:pPr>
      <w:r>
        <w:separator/>
      </w:r>
    </w:p>
  </w:endnote>
  <w:endnote w:type="continuationSeparator" w:id="0">
    <w:p w14:paraId="2F2CD796" w14:textId="77777777" w:rsidR="00A46026" w:rsidRDefault="00A4602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166C" w14:textId="77777777" w:rsidR="00A46026" w:rsidRDefault="00A46026" w:rsidP="007B0A41">
      <w:pPr>
        <w:spacing w:after="0" w:line="240" w:lineRule="auto"/>
      </w:pPr>
      <w:r>
        <w:separator/>
      </w:r>
    </w:p>
  </w:footnote>
  <w:footnote w:type="continuationSeparator" w:id="0">
    <w:p w14:paraId="2D71C9DD" w14:textId="77777777" w:rsidR="00A46026" w:rsidRDefault="00A4602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430F1"/>
    <w:rsid w:val="003636D8"/>
    <w:rsid w:val="003700E9"/>
    <w:rsid w:val="00370A78"/>
    <w:rsid w:val="00372A7E"/>
    <w:rsid w:val="003A0D71"/>
    <w:rsid w:val="003A2C71"/>
    <w:rsid w:val="003A7D4E"/>
    <w:rsid w:val="003B0932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608BE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6248"/>
    <w:rsid w:val="007E2261"/>
    <w:rsid w:val="00806BE5"/>
    <w:rsid w:val="008172BC"/>
    <w:rsid w:val="0082278C"/>
    <w:rsid w:val="008309E7"/>
    <w:rsid w:val="008321FA"/>
    <w:rsid w:val="00837B1E"/>
    <w:rsid w:val="00852783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46026"/>
    <w:rsid w:val="00A51B6C"/>
    <w:rsid w:val="00A534B9"/>
    <w:rsid w:val="00AA3A1F"/>
    <w:rsid w:val="00AC440A"/>
    <w:rsid w:val="00AC67DD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C9D"/>
    <w:rsid w:val="00DB375D"/>
    <w:rsid w:val="00E1104B"/>
    <w:rsid w:val="00E1543E"/>
    <w:rsid w:val="00E1780E"/>
    <w:rsid w:val="00E2583B"/>
    <w:rsid w:val="00E321B7"/>
    <w:rsid w:val="00E46472"/>
    <w:rsid w:val="00EA630A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3264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2023-08-23T17:14:00Z</dcterms:created>
  <dcterms:modified xsi:type="dcterms:W3CDTF">2023-08-30T12:28:00Z</dcterms:modified>
</cp:coreProperties>
</file>