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Pasiūlyta sėklų dezinfekavimo kompozicija, turinti savo sudėtyje junginius@(A)-1-(2,4-dichlorfenil)-4-dimetil-2-(1,2,4-triazol-il)-1-penten-3-olį, kurio kiekis ne mažiau kaip 50masės%,(-)-(E)-2,4-dichlorfenil)-4,4-dimetil-2 -(1,2,4-triazol-1-il)-1-penten-3-olį ir@(B) bent vieną benzimidazolo triofanato fungicidą ir pasirinktinai turintį savo sudėtyje@(C) O,O-dimetil-O-(2,6-dichlor-4-metilfenil)fosforotioatą ir/arba@(D) 1-etil-1,4-dihidro-6,7-metilendioksi-4-okso-3-chinolinkarboksirūgštį arba jos druską, pasižyminčia aukštu sinergetiniu aktyvumu, apsaugančiu nuo įvairių sėklų ligų, taip pat turinčią platų fungicidinio poveikio spektrą ir pasižyminčią pastoviu poveikiu prieš grybelines ligas, atsparias kitoms dezinfekuojančioms priemonėms.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