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45C9" w14:textId="2C45C39D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1.</w:t>
      </w:r>
      <w:r w:rsidR="00185A1D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apimanti karbetociną arba farmaciniu požiūriu priimtiną</w:t>
      </w:r>
      <w:r w:rsidR="00D82349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druską, skirta naudoti </w:t>
      </w:r>
      <w:r w:rsidR="000E5241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</w:t>
      </w:r>
      <w:r w:rsid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a</w:t>
      </w:r>
      <w:r w:rsidR="000E5241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derio-Vilio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sindromo gydymui, kur gydymas apima kasdieninės karbetocino arba farmaciniu požiūriu priimtinos 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druskos 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dozės nuo 5,76 mg iki 28,8 mg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skyrimą į nosį.</w:t>
      </w:r>
    </w:p>
    <w:p w14:paraId="5D0FC2EE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CDD379D" w14:textId="77777777" w:rsid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2.</w:t>
      </w:r>
      <w:r w:rsidR="00185A1D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1 punktą, kur kompozicija yra skiriama tris kartus per dieną.</w:t>
      </w:r>
    </w:p>
    <w:p w14:paraId="5D952439" w14:textId="77777777" w:rsid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kern w:val="0"/>
          <w:sz w:val="20"/>
          <w:szCs w:val="24"/>
          <w:lang w:eastAsia="lt-LT"/>
          <w14:ligatures w14:val="none"/>
        </w:rPr>
      </w:pPr>
    </w:p>
    <w:p w14:paraId="7516C4B8" w14:textId="6DAB3ECD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color w:val="000000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3.</w:t>
      </w:r>
      <w:r w:rsidR="00F5127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1 punktą, kur kiekvien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skyr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im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u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A270BB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yra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tiekia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ma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10 mg karbetocino arba farmaciniu požiūriu priimtinos</w:t>
      </w:r>
      <w:r w:rsidR="004C533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druskos.</w:t>
      </w:r>
    </w:p>
    <w:p w14:paraId="25814CC1" w14:textId="77777777" w:rsidR="00382DE4" w:rsidRPr="00382DE4" w:rsidRDefault="00382DE4" w:rsidP="00382DE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kern w:val="0"/>
          <w:sz w:val="20"/>
          <w:szCs w:val="24"/>
          <w:lang w:eastAsia="lt-LT"/>
          <w14:ligatures w14:val="none"/>
        </w:rPr>
      </w:pPr>
    </w:p>
    <w:p w14:paraId="596373EE" w14:textId="77777777" w:rsid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4.</w:t>
      </w:r>
      <w:r w:rsidR="00F5127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2 punktą, kur kiekvien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ą kart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vaistas skiriamas</w:t>
      </w:r>
      <w:r w:rsidR="00382DE4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prieš valgį.</w:t>
      </w:r>
    </w:p>
    <w:p w14:paraId="1691C30E" w14:textId="77777777" w:rsid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5E616E2" w14:textId="5763466E" w:rsidR="00D5115A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5.</w:t>
      </w:r>
      <w:r w:rsidR="00F51277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Kompozicija, skirta naudoti pagal 1 punktą, kur gydymas apima nuo 10 mg iki 28,8 mg karbetocino arba farmaciniu požiūriu priimtinos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druskos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kasdienės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dozės skyrimą.</w:t>
      </w:r>
    </w:p>
    <w:p w14:paraId="42CA7E09" w14:textId="77777777" w:rsidR="00382DE4" w:rsidRPr="00382DE4" w:rsidRDefault="00382DE4" w:rsidP="00382DE4">
      <w:pPr>
        <w:spacing w:after="0" w:line="360" w:lineRule="auto"/>
        <w:jc w:val="both"/>
        <w:rPr>
          <w:rFonts w:ascii="Helvetica" w:eastAsia="Times New Roman" w:hAnsi="Helvetica" w:cs="Arial"/>
          <w:color w:val="000000"/>
          <w:kern w:val="0"/>
          <w:sz w:val="20"/>
          <w:szCs w:val="24"/>
          <w:lang w:eastAsia="lt-LT"/>
          <w14:ligatures w14:val="none"/>
        </w:rPr>
      </w:pPr>
    </w:p>
    <w:p w14:paraId="1052B2E1" w14:textId="166D3064" w:rsidR="00E83188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6. Kompozicija, skirta naudoti pagal 1 punktą, kur gydymas apima 10 mg karbetocino arba farmaciniu požiūriu priimtinos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druskos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kasdienės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dozės skyrimą arba 28,8 mg karbetocino arba farmaciniu požiūriu priimtinos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jo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druskos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kasdienės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dozės skyrimą.</w:t>
      </w:r>
    </w:p>
    <w:p w14:paraId="7D52B2E4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713FC7E" w14:textId="46792E02" w:rsidR="00AA030A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7.</w:t>
      </w:r>
      <w:r w:rsidR="00D5115A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Kompozicija, skirta naudoti pagal 2 punktą, kur gydymas apima 28,8 mg karbetocino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kasdienės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dozės skyrimą ir kur kompozicija yra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skiriama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kaip </w:t>
      </w:r>
      <w:r w:rsidR="00AA030A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intranazalinis purškalas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3D2F628D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3165E0EA" w14:textId="555D2E0D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8.</w:t>
      </w:r>
      <w:r w:rsidR="00D5115A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2 punktą, kur gydymas apima 10 mg karbetocino arba farmaci</w:t>
      </w:r>
      <w:r w:rsidR="00F537CD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niu požiūriu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aktyvios</w:t>
      </w:r>
      <w:r w:rsidR="00F537CD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druskos 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kasdienės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dozės skyrimą, ir kur kompozicija yra </w:t>
      </w:r>
      <w:r w:rsidR="00F537CD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kaip </w:t>
      </w:r>
      <w:r w:rsidR="00AA030A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intranazalinis purškalas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2DE9384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074CC7D5" w14:textId="495CC01F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9.</w:t>
      </w:r>
      <w:r w:rsidR="00C9091F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Kompozicija, skirta naudoti pagal bet kurį ankstesnį punktą, kur kompozicija yra </w:t>
      </w:r>
      <w:r w:rsidR="00F537CD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skiriama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kaip </w:t>
      </w:r>
      <w:r w:rsidR="00AA030A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intranazalinis purškalas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p w14:paraId="2AFB2A89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A9DEED3" w14:textId="72DD9A22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10.</w:t>
      </w:r>
      <w:r w:rsidR="00C9091F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bet kurį ankstesnį punktą, kur kompozicija apima karbetociną arba farmaciniu požiūriu priimtiną</w:t>
      </w:r>
      <w:r w:rsidR="00E83188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jo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druską, ištirpintą vandeniniame tirpale.</w:t>
      </w:r>
    </w:p>
    <w:p w14:paraId="6CD5155E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6C9ACE06" w14:textId="6291842D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11.</w:t>
      </w:r>
      <w:r w:rsidR="00C9091F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bet kurį ankstesnį punktą, kur kompozicija apima natrio chlorido vandeninį tirpalą.</w:t>
      </w:r>
    </w:p>
    <w:p w14:paraId="67E43654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11B01A34" w14:textId="020F93A1" w:rsidR="001D5D2C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12.</w:t>
      </w:r>
      <w:r w:rsidR="00C9091F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Kompozicija, skirta naudoti pagal bet kurį ankstesnį punktą, kur vandeninis tirpalas apima 0,9 masės % natrio chlorido.</w:t>
      </w:r>
    </w:p>
    <w:p w14:paraId="12D6614B" w14:textId="77777777" w:rsidR="00382DE4" w:rsidRPr="00382DE4" w:rsidRDefault="00382DE4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</w:p>
    <w:p w14:paraId="7DC0FC2A" w14:textId="4AFC3C15" w:rsidR="00A270BB" w:rsidRPr="00382DE4" w:rsidRDefault="001D5D2C" w:rsidP="00382DE4">
      <w:pPr>
        <w:spacing w:after="0" w:line="360" w:lineRule="auto"/>
        <w:ind w:firstLine="567"/>
        <w:jc w:val="both"/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</w:pP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13.</w:t>
      </w:r>
      <w:r w:rsidR="0031703A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 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 xml:space="preserve">Kompozicija, skirta naudoti pagal 1 punktą, kur kompozicija yra miltelių </w:t>
      </w:r>
      <w:r w:rsidR="00A270BB"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pavidalo</w:t>
      </w:r>
      <w:r w:rsidRPr="00382DE4">
        <w:rPr>
          <w:rFonts w:ascii="Helvetica" w:eastAsia="Times New Roman" w:hAnsi="Helvetica" w:cs="Arial"/>
          <w:kern w:val="0"/>
          <w:sz w:val="20"/>
          <w:szCs w:val="24"/>
          <w:lang w:eastAsia="lt-LT"/>
          <w14:ligatures w14:val="none"/>
        </w:rPr>
        <w:t>.</w:t>
      </w:r>
    </w:p>
    <w:sectPr w:rsidR="00A270BB" w:rsidRPr="00382DE4" w:rsidSect="00382DE4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CC3F" w14:textId="77777777" w:rsidR="008745DF" w:rsidRDefault="008745DF" w:rsidP="00A270BB">
      <w:pPr>
        <w:spacing w:after="0" w:line="240" w:lineRule="auto"/>
      </w:pPr>
      <w:r>
        <w:separator/>
      </w:r>
    </w:p>
  </w:endnote>
  <w:endnote w:type="continuationSeparator" w:id="0">
    <w:p w14:paraId="1258C7BA" w14:textId="77777777" w:rsidR="008745DF" w:rsidRDefault="008745DF" w:rsidP="00A2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B627" w14:textId="77777777" w:rsidR="008745DF" w:rsidRDefault="008745DF" w:rsidP="00A270BB">
      <w:pPr>
        <w:spacing w:after="0" w:line="240" w:lineRule="auto"/>
      </w:pPr>
      <w:r>
        <w:separator/>
      </w:r>
    </w:p>
  </w:footnote>
  <w:footnote w:type="continuationSeparator" w:id="0">
    <w:p w14:paraId="116D4E03" w14:textId="77777777" w:rsidR="008745DF" w:rsidRDefault="008745DF" w:rsidP="00A270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2C"/>
    <w:rsid w:val="000E5241"/>
    <w:rsid w:val="00185A1D"/>
    <w:rsid w:val="001A6E79"/>
    <w:rsid w:val="001D5D2C"/>
    <w:rsid w:val="0031703A"/>
    <w:rsid w:val="00317A15"/>
    <w:rsid w:val="00382DE4"/>
    <w:rsid w:val="004C5337"/>
    <w:rsid w:val="006720B6"/>
    <w:rsid w:val="008745DF"/>
    <w:rsid w:val="00A270BB"/>
    <w:rsid w:val="00AA030A"/>
    <w:rsid w:val="00C9091F"/>
    <w:rsid w:val="00D5115A"/>
    <w:rsid w:val="00D82349"/>
    <w:rsid w:val="00E83188"/>
    <w:rsid w:val="00F51277"/>
    <w:rsid w:val="00F5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84EF2"/>
  <w15:chartTrackingRefBased/>
  <w15:docId w15:val="{CFBF836F-8670-444F-A6FE-19AFAFC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old">
    <w:name w:val="bold"/>
    <w:basedOn w:val="prastasis"/>
    <w:rsid w:val="001D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1D5D2C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2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270BB"/>
  </w:style>
  <w:style w:type="paragraph" w:styleId="Porat">
    <w:name w:val="footer"/>
    <w:basedOn w:val="prastasis"/>
    <w:link w:val="PoratDiagrama"/>
    <w:uiPriority w:val="99"/>
    <w:unhideWhenUsed/>
    <w:rsid w:val="00A27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2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1783</Characters>
  <Application>Microsoft Office Word</Application>
  <DocSecurity>0</DocSecurity>
  <Lines>38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Minkute</dc:creator>
  <cp:keywords/>
  <dc:description/>
  <cp:lastModifiedBy>Rasa Gurčytė</cp:lastModifiedBy>
  <cp:revision>10</cp:revision>
  <dcterms:created xsi:type="dcterms:W3CDTF">2023-12-19T09:55:00Z</dcterms:created>
  <dcterms:modified xsi:type="dcterms:W3CDTF">2023-12-22T12:25:00Z</dcterms:modified>
</cp:coreProperties>
</file>