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8D25" w14:textId="64055651" w:rsidR="005F54E2" w:rsidRPr="005F54E2" w:rsidRDefault="00000000" w:rsidP="0065660C">
      <w:pPr>
        <w:tabs>
          <w:tab w:val="left" w:pos="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02B8C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3" type="#_x0000_t75" style="position:absolute;left:0;text-align:left;margin-left:225.55pt;margin-top:25.3pt;width:194.2pt;height:60.5pt;z-index:-1;visibility:visible;mso-wrap-style:square;mso-wrap-distance-left:0;mso-wrap-distance-top:0;mso-wrap-distance-right:0;mso-wrap-distance-bottom:0;mso-position-horizontal-relative:page;mso-position-vertical-relative:text">
            <v:imagedata r:id="rId7" o:title=""/>
            <o:lock v:ext="edit" aspectratio="f"/>
            <w10:wrap type="topAndBottom" anchorx="page"/>
          </v:shape>
        </w:pict>
      </w:r>
      <w:r w:rsidR="005F54E2" w:rsidRPr="0065660C">
        <w:rPr>
          <w:rFonts w:ascii="Helvetica" w:eastAsia="Arial" w:hAnsi="Helvetica" w:cs="Helvetica"/>
          <w:sz w:val="20"/>
          <w:lang w:val="lt-LT"/>
        </w:rPr>
        <w:t xml:space="preserve">1.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</w:t>
      </w:r>
      <w:r w:rsidR="005F54E2"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junginio</w:t>
      </w:r>
      <w:r w:rsidR="005F54E2"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B</w:t>
      </w:r>
      <w:r w:rsidR="005F54E2"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formos</w:t>
      </w:r>
      <w:r w:rsidR="005F54E2"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proofErr w:type="spellStart"/>
      <w:r w:rsidR="005F54E2" w:rsidRPr="005F54E2">
        <w:rPr>
          <w:rFonts w:ascii="Helvetica" w:eastAsia="Arial" w:hAnsi="Helvetica" w:cs="Helvetica"/>
          <w:spacing w:val="-2"/>
          <w:sz w:val="20"/>
          <w:lang w:val="lt-LT"/>
        </w:rPr>
        <w:t>polimorfas</w:t>
      </w:r>
      <w:proofErr w:type="spellEnd"/>
      <w:r w:rsidR="005F54E2" w:rsidRPr="005F54E2">
        <w:rPr>
          <w:rFonts w:ascii="Helvetica" w:eastAsia="Arial" w:hAnsi="Helvetica" w:cs="Helvetica"/>
          <w:spacing w:val="-2"/>
          <w:sz w:val="20"/>
          <w:lang w:val="lt-LT"/>
        </w:rPr>
        <w:t>:</w:t>
      </w:r>
    </w:p>
    <w:p w14:paraId="5DC7B774" w14:textId="3EDA9EA8" w:rsidR="005F54E2" w:rsidRPr="005F54E2" w:rsidRDefault="005F54E2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</w:p>
    <w:p w14:paraId="138DF6AC" w14:textId="77777777" w:rsidR="005F54E2" w:rsidRPr="005F54E2" w:rsidRDefault="005F54E2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  <w:r w:rsidRPr="005F54E2">
        <w:rPr>
          <w:rFonts w:ascii="Helvetica" w:eastAsia="Arial" w:hAnsi="Helvetica" w:cs="Helvetica"/>
          <w:sz w:val="20"/>
          <w:szCs w:val="24"/>
          <w:lang w:val="lt-LT"/>
        </w:rPr>
        <w:t>c h a r a k t e r i z u o j a m a s</w:t>
      </w:r>
      <w:r w:rsidRPr="005F54E2">
        <w:rPr>
          <w:rFonts w:ascii="Helvetica" w:eastAsia="Arial" w:hAnsi="Helvetica" w:cs="Helvetica"/>
          <w:spacing w:val="4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rentgeno spindulių miltelių difrakcijos smailėmis ties apytiksliai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6,4,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7,2,</w:t>
      </w:r>
      <w:r w:rsidRPr="005F54E2">
        <w:rPr>
          <w:rFonts w:ascii="Helvetica" w:eastAsia="Arial" w:hAnsi="Helvetica" w:cs="Helvetica"/>
          <w:spacing w:val="-3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19,3,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19,9,</w:t>
      </w:r>
      <w:r w:rsidRPr="005F54E2">
        <w:rPr>
          <w:rFonts w:ascii="Helvetica" w:eastAsia="Arial" w:hAnsi="Helvetica" w:cs="Helvetica"/>
          <w:spacing w:val="-5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21,6,</w:t>
      </w:r>
      <w:r w:rsidRPr="005F54E2">
        <w:rPr>
          <w:rFonts w:ascii="Helvetica" w:eastAsia="Arial" w:hAnsi="Helvetica" w:cs="Helvetica"/>
          <w:spacing w:val="-5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22,1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ir</w:t>
      </w:r>
      <w:r w:rsidRPr="005F54E2">
        <w:rPr>
          <w:rFonts w:ascii="Helvetica" w:eastAsia="Arial" w:hAnsi="Helvetica" w:cs="Helvetica"/>
          <w:spacing w:val="-5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22,6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°2θ</w:t>
      </w:r>
      <w:r w:rsidRPr="005F54E2">
        <w:rPr>
          <w:rFonts w:ascii="Helvetica" w:eastAsia="Arial" w:hAnsi="Helvetica" w:cs="Helvetica"/>
          <w:spacing w:val="-5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naudojant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Cu</w:t>
      </w:r>
      <w:proofErr w:type="spellEnd"/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Kα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spinduliuotę,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kur terminas apytiksliai reiškia nurodytą vertę ± 0.2 °2θ.</w:t>
      </w:r>
    </w:p>
    <w:p w14:paraId="483CD723" w14:textId="77777777" w:rsidR="005F54E2" w:rsidRPr="005F54E2" w:rsidRDefault="005F54E2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</w:p>
    <w:p w14:paraId="2A8E2E3A" w14:textId="209ABD23" w:rsidR="005F54E2" w:rsidRPr="005F54E2" w:rsidRDefault="005F54E2" w:rsidP="0065660C">
      <w:pPr>
        <w:tabs>
          <w:tab w:val="left" w:pos="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 w:rsidRPr="0065660C">
        <w:rPr>
          <w:rFonts w:ascii="Helvetica" w:eastAsia="Arial" w:hAnsi="Helvetica" w:cs="Helvetica"/>
          <w:sz w:val="20"/>
          <w:lang w:val="lt-LT"/>
        </w:rPr>
        <w:t xml:space="preserve">2. </w:t>
      </w:r>
      <w:r w:rsidRPr="005F54E2">
        <w:rPr>
          <w:rFonts w:ascii="Helvetica" w:eastAsia="Arial" w:hAnsi="Helvetica" w:cs="Helvetica"/>
          <w:sz w:val="20"/>
          <w:lang w:val="lt-LT"/>
        </w:rPr>
        <w:t>B</w:t>
      </w:r>
      <w:r w:rsidRPr="005F54E2">
        <w:rPr>
          <w:rFonts w:ascii="Helvetica" w:eastAsia="Arial" w:hAnsi="Helvetica" w:cs="Helvetica"/>
          <w:spacing w:val="-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formos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polimorfas</w:t>
      </w:r>
      <w:proofErr w:type="spellEnd"/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pagal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1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punktą,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c</w:t>
      </w:r>
      <w:r w:rsidRPr="005F54E2">
        <w:rPr>
          <w:rFonts w:ascii="Helvetica" w:eastAsia="Arial" w:hAnsi="Helvetica" w:cs="Helvetica"/>
          <w:spacing w:val="-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h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 r</w:t>
      </w:r>
      <w:r w:rsidRPr="005F54E2">
        <w:rPr>
          <w:rFonts w:ascii="Helvetica" w:eastAsia="Arial" w:hAnsi="Helvetica" w:cs="Helvetica"/>
          <w:spacing w:val="-6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k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t</w:t>
      </w:r>
      <w:r w:rsidRPr="005F54E2">
        <w:rPr>
          <w:rFonts w:ascii="Helvetica" w:eastAsia="Arial" w:hAnsi="Helvetica" w:cs="Helvetica"/>
          <w:spacing w:val="-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e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r</w:t>
      </w:r>
      <w:r w:rsidRPr="005F54E2">
        <w:rPr>
          <w:rFonts w:ascii="Helvetica" w:eastAsia="Arial" w:hAnsi="Helvetica" w:cs="Helvetica"/>
          <w:spacing w:val="-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i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z</w:t>
      </w:r>
      <w:r w:rsidRPr="005F54E2">
        <w:rPr>
          <w:rFonts w:ascii="Helvetica" w:eastAsia="Arial" w:hAnsi="Helvetica" w:cs="Helvetica"/>
          <w:spacing w:val="-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u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o j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</w:t>
      </w:r>
      <w:r w:rsidRPr="005F54E2">
        <w:rPr>
          <w:rFonts w:ascii="Helvetica" w:eastAsia="Arial" w:hAnsi="Helvetica" w:cs="Helvetica"/>
          <w:spacing w:val="-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m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</w:t>
      </w:r>
      <w:r w:rsidRPr="005F54E2">
        <w:rPr>
          <w:rFonts w:ascii="Helvetica" w:eastAsia="Arial" w:hAnsi="Helvetica" w:cs="Helvetica"/>
          <w:spacing w:val="-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s</w:t>
      </w:r>
      <w:r w:rsidRPr="005F54E2">
        <w:rPr>
          <w:rFonts w:ascii="Helvetica" w:eastAsia="Arial" w:hAnsi="Helvetica" w:cs="Helvetica"/>
          <w:spacing w:val="-3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pacing w:val="-10"/>
          <w:sz w:val="20"/>
          <w:lang w:val="lt-LT"/>
        </w:rPr>
        <w:t>:</w:t>
      </w:r>
    </w:p>
    <w:p w14:paraId="2B90312D" w14:textId="13B7F19E" w:rsidR="005F54E2" w:rsidRPr="005F54E2" w:rsidRDefault="003B71AC" w:rsidP="003B71AC">
      <w:pPr>
        <w:tabs>
          <w:tab w:val="left" w:pos="1091"/>
        </w:tabs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lang w:val="lt-LT"/>
        </w:rPr>
      </w:pPr>
      <w:r>
        <w:rPr>
          <w:rFonts w:ascii="Helvetica" w:eastAsia="Arial" w:hAnsi="Helvetica" w:cs="Helvetica"/>
          <w:sz w:val="20"/>
          <w:lang w:val="lt-LT"/>
        </w:rPr>
        <w:t xml:space="preserve">(a) </w:t>
      </w:r>
      <w:proofErr w:type="spellStart"/>
      <w:r w:rsidR="005F54E2" w:rsidRPr="005F54E2">
        <w:rPr>
          <w:rFonts w:ascii="Helvetica" w:eastAsia="Arial" w:hAnsi="Helvetica" w:cs="Helvetica"/>
          <w:sz w:val="20"/>
          <w:lang w:val="lt-LT"/>
        </w:rPr>
        <w:t>endoterminiu</w:t>
      </w:r>
      <w:proofErr w:type="spellEnd"/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įvykiu,</w:t>
      </w:r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kurio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pradžia</w:t>
      </w:r>
      <w:r w:rsidR="005F54E2"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yra</w:t>
      </w:r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tarp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apytiksliai</w:t>
      </w:r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133</w:t>
      </w:r>
      <w:r w:rsidR="005F54E2" w:rsidRPr="005F54E2">
        <w:rPr>
          <w:rFonts w:ascii="Helvetica" w:eastAsia="Arial" w:hAnsi="Helvetica" w:cs="Helvetica"/>
          <w:spacing w:val="-9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°C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ir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apytiksliai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138</w:t>
      </w:r>
      <w:r w:rsidR="005F54E2"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°C,</w:t>
      </w:r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kaip išmatuota DSC;</w:t>
      </w:r>
    </w:p>
    <w:p w14:paraId="55BB5779" w14:textId="1576B151" w:rsidR="005F54E2" w:rsidRPr="005F54E2" w:rsidRDefault="00500E86" w:rsidP="00500E86">
      <w:pPr>
        <w:tabs>
          <w:tab w:val="left" w:pos="1112"/>
        </w:tabs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lang w:val="lt-LT"/>
        </w:rPr>
      </w:pPr>
      <w:r>
        <w:rPr>
          <w:rFonts w:ascii="Helvetica" w:eastAsia="Arial" w:hAnsi="Helvetica" w:cs="Helvetica"/>
          <w:sz w:val="20"/>
          <w:lang w:val="lt-LT"/>
        </w:rPr>
        <w:t xml:space="preserve">(b) </w:t>
      </w:r>
      <w:r w:rsidR="005F54E2" w:rsidRPr="005F54E2">
        <w:rPr>
          <w:rFonts w:ascii="Helvetica" w:eastAsia="Arial" w:hAnsi="Helvetica" w:cs="Helvetica"/>
          <w:sz w:val="20"/>
          <w:lang w:val="lt-LT"/>
        </w:rPr>
        <w:t xml:space="preserve">DSC </w:t>
      </w:r>
      <w:proofErr w:type="spellStart"/>
      <w:r w:rsidR="005F54E2" w:rsidRPr="005F54E2">
        <w:rPr>
          <w:rFonts w:ascii="Helvetica" w:eastAsia="Arial" w:hAnsi="Helvetica" w:cs="Helvetica"/>
          <w:sz w:val="20"/>
          <w:lang w:val="lt-LT"/>
        </w:rPr>
        <w:t>termograma</w:t>
      </w:r>
      <w:proofErr w:type="spellEnd"/>
      <w:r w:rsidR="005F54E2" w:rsidRPr="005F54E2">
        <w:rPr>
          <w:rFonts w:ascii="Helvetica" w:eastAsia="Arial" w:hAnsi="Helvetica" w:cs="Helvetica"/>
          <w:sz w:val="20"/>
          <w:lang w:val="lt-LT"/>
        </w:rPr>
        <w:t xml:space="preserve">, pasižyminčia </w:t>
      </w:r>
      <w:proofErr w:type="spellStart"/>
      <w:r w:rsidR="005F54E2" w:rsidRPr="005F54E2">
        <w:rPr>
          <w:rFonts w:ascii="Helvetica" w:eastAsia="Arial" w:hAnsi="Helvetica" w:cs="Helvetica"/>
          <w:sz w:val="20"/>
          <w:lang w:val="lt-LT"/>
        </w:rPr>
        <w:t>endoterminiu</w:t>
      </w:r>
      <w:proofErr w:type="spellEnd"/>
      <w:r w:rsidR="005F54E2" w:rsidRPr="005F54E2">
        <w:rPr>
          <w:rFonts w:ascii="Helvetica" w:eastAsia="Arial" w:hAnsi="Helvetica" w:cs="Helvetica"/>
          <w:sz w:val="20"/>
          <w:lang w:val="lt-LT"/>
        </w:rPr>
        <w:t xml:space="preserve"> reiškiniu, kurio pradžia yra apytiksliai ties 136 °C; arba</w:t>
      </w:r>
    </w:p>
    <w:p w14:paraId="0F17ABC7" w14:textId="1B718AA4" w:rsidR="005F54E2" w:rsidRPr="005F54E2" w:rsidRDefault="00500E86" w:rsidP="00500E86">
      <w:pPr>
        <w:tabs>
          <w:tab w:val="left" w:pos="1073"/>
        </w:tabs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lang w:val="lt-LT"/>
        </w:rPr>
      </w:pPr>
      <w:r>
        <w:rPr>
          <w:rFonts w:ascii="Helvetica" w:eastAsia="Arial" w:hAnsi="Helvetica" w:cs="Helvetica"/>
          <w:sz w:val="20"/>
          <w:lang w:val="lt-LT"/>
        </w:rPr>
        <w:t xml:space="preserve">(c)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apytiksliai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0,20</w:t>
      </w:r>
      <w:r w:rsidR="005F54E2"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%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svorio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netekimu</w:t>
      </w:r>
      <w:r w:rsidR="005F54E2" w:rsidRPr="005F54E2">
        <w:rPr>
          <w:rFonts w:ascii="Helvetica" w:eastAsia="Arial" w:hAnsi="Helvetica" w:cs="Helvetica"/>
          <w:spacing w:val="-14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tarp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apie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33</w:t>
      </w:r>
      <w:r w:rsidR="005F54E2"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°C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ir</w:t>
      </w:r>
      <w:r w:rsidR="005F54E2" w:rsidRPr="005F54E2">
        <w:rPr>
          <w:rFonts w:ascii="Helvetica" w:eastAsia="Arial" w:hAnsi="Helvetica" w:cs="Helvetica"/>
          <w:spacing w:val="-16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apie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150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°C,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kaip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išmatuota</w:t>
      </w:r>
      <w:r w:rsidR="005F54E2" w:rsidRPr="005F54E2">
        <w:rPr>
          <w:rFonts w:ascii="Helvetica" w:eastAsia="Arial" w:hAnsi="Helvetica" w:cs="Helvetica"/>
          <w:spacing w:val="-14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TGA, kur</w:t>
      </w:r>
      <w:r w:rsidR="005F54E2" w:rsidRPr="005F54E2">
        <w:rPr>
          <w:rFonts w:ascii="Helvetica" w:eastAsia="Arial" w:hAnsi="Helvetica" w:cs="Helvetica"/>
          <w:spacing w:val="-16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terminas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apytiksliai</w:t>
      </w:r>
      <w:r w:rsidR="005F54E2" w:rsidRPr="005F54E2">
        <w:rPr>
          <w:rFonts w:ascii="Helvetica" w:eastAsia="Arial" w:hAnsi="Helvetica" w:cs="Helvetica"/>
          <w:spacing w:val="-16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reiškia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nurodytą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vertę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±</w:t>
      </w:r>
      <w:r w:rsidR="005F54E2" w:rsidRPr="005F54E2">
        <w:rPr>
          <w:rFonts w:ascii="Helvetica" w:eastAsia="Arial" w:hAnsi="Helvetica" w:cs="Helvetica"/>
          <w:spacing w:val="-14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2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°C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arba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±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0,5</w:t>
      </w:r>
      <w:r w:rsidR="005F54E2" w:rsidRPr="005F54E2">
        <w:rPr>
          <w:rFonts w:ascii="Helvetica" w:eastAsia="Arial" w:hAnsi="Helvetica" w:cs="Helvetica"/>
          <w:spacing w:val="-13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%,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ir</w:t>
      </w:r>
      <w:r w:rsidR="005F54E2" w:rsidRPr="005F54E2">
        <w:rPr>
          <w:rFonts w:ascii="Helvetica" w:eastAsia="Arial" w:hAnsi="Helvetica" w:cs="Helvetica"/>
          <w:spacing w:val="-16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terminas</w:t>
      </w:r>
      <w:r w:rsidR="005F54E2" w:rsidRPr="005F54E2">
        <w:rPr>
          <w:rFonts w:ascii="Helvetica" w:eastAsia="Arial" w:hAnsi="Helvetica" w:cs="Helvetica"/>
          <w:spacing w:val="-17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apie</w:t>
      </w:r>
      <w:r w:rsidR="005F54E2"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="005F54E2" w:rsidRPr="005F54E2">
        <w:rPr>
          <w:rFonts w:ascii="Helvetica" w:eastAsia="Arial" w:hAnsi="Helvetica" w:cs="Helvetica"/>
          <w:sz w:val="20"/>
          <w:lang w:val="lt-LT"/>
        </w:rPr>
        <w:t>reiškia nurodytą vertę ± 2 °C.</w:t>
      </w:r>
    </w:p>
    <w:p w14:paraId="1A25BD93" w14:textId="77777777" w:rsidR="005F54E2" w:rsidRPr="005F54E2" w:rsidRDefault="005F54E2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</w:p>
    <w:p w14:paraId="34E6606F" w14:textId="47E1147E" w:rsidR="005F54E2" w:rsidRPr="005F54E2" w:rsidRDefault="005F54E2" w:rsidP="0065660C">
      <w:pPr>
        <w:tabs>
          <w:tab w:val="left" w:pos="599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 w:rsidRPr="0065660C">
        <w:rPr>
          <w:rFonts w:ascii="Helvetica" w:eastAsia="Arial" w:hAnsi="Helvetica" w:cs="Helvetica"/>
          <w:sz w:val="20"/>
          <w:lang w:val="lt-LT"/>
        </w:rPr>
        <w:t xml:space="preserve">3. </w:t>
      </w:r>
      <w:r w:rsidRPr="005F54E2">
        <w:rPr>
          <w:rFonts w:ascii="Helvetica" w:eastAsia="Arial" w:hAnsi="Helvetica" w:cs="Helvetica"/>
          <w:sz w:val="20"/>
          <w:lang w:val="lt-LT"/>
        </w:rPr>
        <w:t>Farmacinė</w:t>
      </w:r>
      <w:r w:rsidRPr="005F54E2">
        <w:rPr>
          <w:rFonts w:ascii="Helvetica" w:eastAsia="Arial" w:hAnsi="Helvetica" w:cs="Helvetica"/>
          <w:spacing w:val="-9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kompozicija,</w:t>
      </w:r>
      <w:r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apimanti</w:t>
      </w:r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B</w:t>
      </w:r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formos</w:t>
      </w:r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polimorfą</w:t>
      </w:r>
      <w:proofErr w:type="spellEnd"/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pagal</w:t>
      </w:r>
      <w:r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1</w:t>
      </w:r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punktą</w:t>
      </w:r>
      <w:r w:rsidRPr="005F54E2">
        <w:rPr>
          <w:rFonts w:ascii="Helvetica" w:eastAsia="Arial" w:hAnsi="Helvetica" w:cs="Helvetica"/>
          <w:spacing w:val="-10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ir</w:t>
      </w:r>
      <w:r w:rsidRPr="005F54E2">
        <w:rPr>
          <w:rFonts w:ascii="Helvetica" w:eastAsia="Arial" w:hAnsi="Helvetica" w:cs="Helvetica"/>
          <w:spacing w:val="-15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farmaciniu</w:t>
      </w:r>
      <w:r w:rsidRPr="005F54E2">
        <w:rPr>
          <w:rFonts w:ascii="Helvetica" w:eastAsia="Arial" w:hAnsi="Helvetica" w:cs="Helvetica"/>
          <w:spacing w:val="-1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požiūriu priimtiną nešiklį arba pagalbinę medžiagą.</w:t>
      </w:r>
    </w:p>
    <w:p w14:paraId="050E465D" w14:textId="77777777" w:rsidR="005F54E2" w:rsidRPr="005F54E2" w:rsidRDefault="005F54E2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</w:p>
    <w:p w14:paraId="63D594E7" w14:textId="77777777" w:rsidR="0065660C" w:rsidRPr="005F54E2" w:rsidRDefault="005F54E2" w:rsidP="0065660C">
      <w:pPr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  <w:szCs w:val="24"/>
          <w:lang w:val="lt-LT"/>
        </w:rPr>
      </w:pPr>
      <w:r w:rsidRPr="0065660C">
        <w:rPr>
          <w:rFonts w:ascii="Helvetica" w:eastAsia="Arial" w:hAnsi="Helvetica" w:cs="Helvetica"/>
          <w:sz w:val="20"/>
          <w:lang w:val="lt-LT"/>
        </w:rPr>
        <w:t xml:space="preserve">4. </w:t>
      </w:r>
      <w:r w:rsidRPr="005F54E2">
        <w:rPr>
          <w:rFonts w:ascii="Helvetica" w:eastAsia="Arial" w:hAnsi="Helvetica" w:cs="Helvetica"/>
          <w:sz w:val="20"/>
          <w:lang w:val="lt-LT"/>
        </w:rPr>
        <w:t>B</w:t>
      </w:r>
      <w:r w:rsidRPr="005F54E2">
        <w:rPr>
          <w:rFonts w:ascii="Helvetica" w:eastAsia="Arial" w:hAnsi="Helvetica" w:cs="Helvetica"/>
          <w:spacing w:val="-8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formos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polimorfo</w:t>
      </w:r>
      <w:proofErr w:type="spellEnd"/>
      <w:r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pagal</w:t>
      </w:r>
      <w:r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1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punktą</w:t>
      </w:r>
      <w:r w:rsidRPr="005F54E2">
        <w:rPr>
          <w:rFonts w:ascii="Helvetica" w:eastAsia="Arial" w:hAnsi="Helvetica" w:cs="Helvetica"/>
          <w:spacing w:val="-7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gamybos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būdas,</w:t>
      </w:r>
      <w:r w:rsidRPr="005F54E2">
        <w:rPr>
          <w:rFonts w:ascii="Helvetica" w:eastAsia="Arial" w:hAnsi="Helvetica" w:cs="Helvetica"/>
          <w:spacing w:val="-8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apimantis: A junginio suspendavimą chloroforme;</w:t>
      </w:r>
      <w:r w:rsidR="0065660C" w:rsidRPr="0065660C">
        <w:rPr>
          <w:rFonts w:ascii="Helvetica" w:eastAsia="Arial" w:hAnsi="Helvetica" w:cs="Helvetica"/>
          <w:sz w:val="20"/>
          <w:lang w:val="lt-LT"/>
        </w:rPr>
        <w:t xml:space="preserve"> </w:t>
      </w:r>
      <w:r w:rsidR="0065660C" w:rsidRPr="005F54E2">
        <w:rPr>
          <w:rFonts w:ascii="Helvetica" w:eastAsia="Arial" w:hAnsi="Helvetica" w:cs="Helvetica"/>
          <w:sz w:val="20"/>
          <w:szCs w:val="24"/>
          <w:lang w:val="lt-LT"/>
        </w:rPr>
        <w:t xml:space="preserve">leidimą </w:t>
      </w:r>
      <w:proofErr w:type="spellStart"/>
      <w:r w:rsidR="0065660C" w:rsidRPr="005F54E2">
        <w:rPr>
          <w:rFonts w:ascii="Helvetica" w:eastAsia="Arial" w:hAnsi="Helvetica" w:cs="Helvetica"/>
          <w:sz w:val="20"/>
          <w:szCs w:val="24"/>
          <w:lang w:val="lt-LT"/>
        </w:rPr>
        <w:t>antitirpiklio</w:t>
      </w:r>
      <w:proofErr w:type="spellEnd"/>
      <w:r w:rsidR="0065660C" w:rsidRPr="005F54E2">
        <w:rPr>
          <w:rFonts w:ascii="Helvetica" w:eastAsia="Arial" w:hAnsi="Helvetica" w:cs="Helvetica"/>
          <w:sz w:val="20"/>
          <w:szCs w:val="24"/>
          <w:lang w:val="lt-LT"/>
        </w:rPr>
        <w:t xml:space="preserve"> garams difunduoti į koncentruotą junginio A tirpalą metanolyje arba </w:t>
      </w:r>
      <w:r w:rsidR="0065660C" w:rsidRPr="005F54E2">
        <w:rPr>
          <w:rFonts w:ascii="Helvetica" w:eastAsia="Arial" w:hAnsi="Helvetica" w:cs="Helvetica"/>
          <w:spacing w:val="-2"/>
          <w:sz w:val="20"/>
          <w:szCs w:val="24"/>
          <w:lang w:val="lt-LT"/>
        </w:rPr>
        <w:t>chloroforme;</w:t>
      </w:r>
    </w:p>
    <w:p w14:paraId="13BE5B3B" w14:textId="77777777" w:rsidR="0065660C" w:rsidRPr="005F54E2" w:rsidRDefault="0065660C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  <w:r w:rsidRPr="005F54E2">
        <w:rPr>
          <w:rFonts w:ascii="Helvetica" w:eastAsia="Arial" w:hAnsi="Helvetica" w:cs="Helvetica"/>
          <w:sz w:val="20"/>
          <w:szCs w:val="24"/>
          <w:lang w:val="lt-LT"/>
        </w:rPr>
        <w:t>lėtą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A</w:t>
      </w:r>
      <w:r w:rsidRPr="005F54E2">
        <w:rPr>
          <w:rFonts w:ascii="Helvetica" w:eastAsia="Arial" w:hAnsi="Helvetica" w:cs="Helvetica"/>
          <w:spacing w:val="-3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junginio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tirpalo</w:t>
      </w:r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acetone,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izopropilacetate</w:t>
      </w:r>
      <w:proofErr w:type="spellEnd"/>
      <w:r w:rsidRPr="005F54E2">
        <w:rPr>
          <w:rFonts w:ascii="Helvetica" w:eastAsia="Arial" w:hAnsi="Helvetica" w:cs="Helvetica"/>
          <w:sz w:val="20"/>
          <w:szCs w:val="24"/>
          <w:lang w:val="lt-LT"/>
        </w:rPr>
        <w:t>,</w:t>
      </w:r>
      <w:r w:rsidRPr="005F54E2">
        <w:rPr>
          <w:rFonts w:ascii="Helvetica" w:eastAsia="Arial" w:hAnsi="Helvetica" w:cs="Helvetica"/>
          <w:spacing w:val="-1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2-Me-THF,</w:t>
      </w:r>
      <w:r w:rsidRPr="005F54E2">
        <w:rPr>
          <w:rFonts w:ascii="Helvetica" w:eastAsia="Arial" w:hAnsi="Helvetica" w:cs="Helvetica"/>
          <w:spacing w:val="-5"/>
          <w:sz w:val="20"/>
          <w:szCs w:val="24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etilacetate</w:t>
      </w:r>
      <w:proofErr w:type="spellEnd"/>
      <w:r w:rsidRPr="005F54E2">
        <w:rPr>
          <w:rFonts w:ascii="Helvetica" w:eastAsia="Arial" w:hAnsi="Helvetica" w:cs="Helvetica"/>
          <w:sz w:val="20"/>
          <w:szCs w:val="24"/>
          <w:lang w:val="lt-LT"/>
        </w:rPr>
        <w:t>,</w:t>
      </w:r>
      <w:r w:rsidRPr="005F54E2">
        <w:rPr>
          <w:rFonts w:ascii="Helvetica" w:eastAsia="Arial" w:hAnsi="Helvetica" w:cs="Helvetica"/>
          <w:spacing w:val="-3"/>
          <w:sz w:val="20"/>
          <w:szCs w:val="24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acetonitrile</w:t>
      </w:r>
      <w:proofErr w:type="spellEnd"/>
      <w:r w:rsidRPr="005F54E2">
        <w:rPr>
          <w:rFonts w:ascii="Helvetica" w:eastAsia="Arial" w:hAnsi="Helvetica" w:cs="Helvetica"/>
          <w:spacing w:val="-4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 xml:space="preserve">arba chloroformo ir </w:t>
      </w: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heptano</w:t>
      </w:r>
      <w:proofErr w:type="spellEnd"/>
      <w:r w:rsidRPr="005F54E2">
        <w:rPr>
          <w:rFonts w:ascii="Helvetica" w:eastAsia="Arial" w:hAnsi="Helvetica" w:cs="Helvetica"/>
          <w:sz w:val="20"/>
          <w:szCs w:val="24"/>
          <w:lang w:val="lt-LT"/>
        </w:rPr>
        <w:t xml:space="preserve"> mišinyje aušinimą ; arba</w:t>
      </w:r>
    </w:p>
    <w:p w14:paraId="08BE9CD6" w14:textId="77777777" w:rsidR="0065660C" w:rsidRPr="005F54E2" w:rsidRDefault="0065660C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  <w:proofErr w:type="spellStart"/>
      <w:r w:rsidRPr="005F54E2">
        <w:rPr>
          <w:rFonts w:ascii="Helvetica" w:eastAsia="Arial" w:hAnsi="Helvetica" w:cs="Helvetica"/>
          <w:sz w:val="20"/>
          <w:szCs w:val="24"/>
          <w:lang w:val="lt-LT"/>
        </w:rPr>
        <w:t>antitirpiklio</w:t>
      </w:r>
      <w:proofErr w:type="spellEnd"/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pridėjimą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į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junginio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A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tirpalą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chloroforme,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metanolyje,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acetone</w:t>
      </w:r>
      <w:r w:rsidRPr="005F54E2">
        <w:rPr>
          <w:rFonts w:ascii="Helvetica" w:eastAsia="Arial" w:hAnsi="Helvetica" w:cs="Helvetica"/>
          <w:spacing w:val="80"/>
          <w:sz w:val="20"/>
          <w:szCs w:val="24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szCs w:val="24"/>
          <w:lang w:val="lt-LT"/>
        </w:rPr>
        <w:t>arba</w:t>
      </w:r>
      <w:r w:rsidRPr="005F54E2">
        <w:rPr>
          <w:rFonts w:ascii="Helvetica" w:eastAsia="Arial" w:hAnsi="Helvetica" w:cs="Helvetica"/>
          <w:spacing w:val="40"/>
          <w:sz w:val="20"/>
          <w:szCs w:val="24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pacing w:val="-2"/>
          <w:sz w:val="20"/>
          <w:szCs w:val="24"/>
          <w:lang w:val="lt-LT"/>
        </w:rPr>
        <w:t>acetonitrile</w:t>
      </w:r>
      <w:proofErr w:type="spellEnd"/>
      <w:r w:rsidRPr="005F54E2">
        <w:rPr>
          <w:rFonts w:ascii="Helvetica" w:eastAsia="Arial" w:hAnsi="Helvetica" w:cs="Helvetica"/>
          <w:spacing w:val="-2"/>
          <w:sz w:val="20"/>
          <w:szCs w:val="24"/>
          <w:lang w:val="lt-LT"/>
        </w:rPr>
        <w:t>.</w:t>
      </w:r>
    </w:p>
    <w:p w14:paraId="13936C47" w14:textId="77777777" w:rsidR="0065660C" w:rsidRPr="005F54E2" w:rsidRDefault="0065660C" w:rsidP="0065660C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sz w:val="20"/>
          <w:szCs w:val="24"/>
          <w:lang w:val="lt-LT"/>
        </w:rPr>
      </w:pPr>
    </w:p>
    <w:p w14:paraId="7A53A616" w14:textId="77777777" w:rsidR="0065660C" w:rsidRPr="0065660C" w:rsidRDefault="0065660C" w:rsidP="0065660C">
      <w:pPr>
        <w:tabs>
          <w:tab w:val="left" w:pos="611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  <w:lang w:val="lt-LT"/>
        </w:rPr>
      </w:pPr>
      <w:r w:rsidRPr="0065660C">
        <w:rPr>
          <w:rFonts w:ascii="Helvetica" w:eastAsia="Arial" w:hAnsi="Helvetica" w:cs="Helvetica"/>
          <w:sz w:val="20"/>
          <w:lang w:val="lt-LT"/>
        </w:rPr>
        <w:t xml:space="preserve">5. </w:t>
      </w:r>
      <w:r w:rsidRPr="005F54E2">
        <w:rPr>
          <w:rFonts w:ascii="Helvetica" w:eastAsia="Arial" w:hAnsi="Helvetica" w:cs="Helvetica"/>
          <w:sz w:val="20"/>
          <w:lang w:val="lt-LT"/>
        </w:rPr>
        <w:t>B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 xml:space="preserve">formos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polimorfas</w:t>
      </w:r>
      <w:proofErr w:type="spellEnd"/>
      <w:r w:rsidRPr="005F54E2">
        <w:rPr>
          <w:rFonts w:ascii="Helvetica" w:eastAsia="Arial" w:hAnsi="Helvetica" w:cs="Helvetica"/>
          <w:spacing w:val="-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pagal</w:t>
      </w:r>
      <w:r w:rsidRPr="005F54E2">
        <w:rPr>
          <w:rFonts w:ascii="Helvetica" w:eastAsia="Arial" w:hAnsi="Helvetica" w:cs="Helvetica"/>
          <w:spacing w:val="-2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1 punktą,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skirtas naudoti taikant ligos</w:t>
      </w:r>
      <w:r w:rsidRPr="005F54E2">
        <w:rPr>
          <w:rFonts w:ascii="Helvetica" w:eastAsia="Arial" w:hAnsi="Helvetica" w:cs="Helvetica"/>
          <w:spacing w:val="-4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>arba būklės, kurioje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Src</w:t>
      </w:r>
      <w:proofErr w:type="spellEnd"/>
      <w:r w:rsidRPr="005F54E2">
        <w:rPr>
          <w:rFonts w:ascii="Helvetica" w:eastAsia="Arial" w:hAnsi="Helvetica" w:cs="Helvetica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tirozino</w:t>
      </w:r>
      <w:proofErr w:type="spellEnd"/>
      <w:r w:rsidRPr="005F54E2">
        <w:rPr>
          <w:rFonts w:ascii="Helvetica" w:eastAsia="Arial" w:hAnsi="Helvetica" w:cs="Helvetica"/>
          <w:sz w:val="20"/>
          <w:lang w:val="lt-LT"/>
        </w:rPr>
        <w:t xml:space="preserve">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kinazė</w:t>
      </w:r>
      <w:proofErr w:type="spellEnd"/>
      <w:r w:rsidRPr="005F54E2">
        <w:rPr>
          <w:rFonts w:ascii="Helvetica" w:eastAsia="Arial" w:hAnsi="Helvetica" w:cs="Helvetica"/>
          <w:sz w:val="20"/>
          <w:lang w:val="lt-LT"/>
        </w:rPr>
        <w:t xml:space="preserve"> atlieka tam tikrą vaidmenį,</w:t>
      </w:r>
      <w:r w:rsidRPr="005F54E2">
        <w:rPr>
          <w:rFonts w:ascii="Helvetica" w:eastAsia="Arial" w:hAnsi="Helvetica" w:cs="Helvetica"/>
          <w:spacing w:val="-1"/>
          <w:sz w:val="20"/>
          <w:lang w:val="lt-LT"/>
        </w:rPr>
        <w:t xml:space="preserve"> </w:t>
      </w:r>
      <w:r w:rsidRPr="005F54E2">
        <w:rPr>
          <w:rFonts w:ascii="Helvetica" w:eastAsia="Arial" w:hAnsi="Helvetica" w:cs="Helvetica"/>
          <w:sz w:val="20"/>
          <w:lang w:val="lt-LT"/>
        </w:rPr>
        <w:t xml:space="preserve">gydymo arba prevencijos būdą, kur būdas apima </w:t>
      </w:r>
      <w:proofErr w:type="spellStart"/>
      <w:r w:rsidRPr="005F54E2">
        <w:rPr>
          <w:rFonts w:ascii="Helvetica" w:eastAsia="Arial" w:hAnsi="Helvetica" w:cs="Helvetica"/>
          <w:sz w:val="20"/>
          <w:lang w:val="lt-LT"/>
        </w:rPr>
        <w:t>polimorfo</w:t>
      </w:r>
      <w:proofErr w:type="spellEnd"/>
      <w:r w:rsidRPr="005F54E2">
        <w:rPr>
          <w:rFonts w:ascii="Helvetica" w:eastAsia="Arial" w:hAnsi="Helvetica" w:cs="Helvetica"/>
          <w:sz w:val="20"/>
          <w:lang w:val="lt-LT"/>
        </w:rPr>
        <w:t xml:space="preserve"> įvedimą subjektui, kuriam tai reikalinga.</w:t>
      </w:r>
    </w:p>
    <w:sectPr w:rsidR="0065660C" w:rsidRPr="0065660C" w:rsidSect="0065660C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1E61" w14:textId="77777777" w:rsidR="00150E8F" w:rsidRDefault="00150E8F" w:rsidP="007B0A41">
      <w:pPr>
        <w:spacing w:after="0" w:line="240" w:lineRule="auto"/>
      </w:pPr>
      <w:r>
        <w:separator/>
      </w:r>
    </w:p>
  </w:endnote>
  <w:endnote w:type="continuationSeparator" w:id="0">
    <w:p w14:paraId="258D2313" w14:textId="77777777" w:rsidR="00150E8F" w:rsidRDefault="00150E8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BE4C" w14:textId="77777777" w:rsidR="00150E8F" w:rsidRDefault="00150E8F" w:rsidP="007B0A41">
      <w:pPr>
        <w:spacing w:after="0" w:line="240" w:lineRule="auto"/>
      </w:pPr>
      <w:r>
        <w:separator/>
      </w:r>
    </w:p>
  </w:footnote>
  <w:footnote w:type="continuationSeparator" w:id="0">
    <w:p w14:paraId="17097E60" w14:textId="77777777" w:rsidR="00150E8F" w:rsidRDefault="00150E8F" w:rsidP="007B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84A74"/>
    <w:multiLevelType w:val="hybridMultilevel"/>
    <w:tmpl w:val="A45C06AC"/>
    <w:lvl w:ilvl="0" w:tplc="5848461E">
      <w:start w:val="1"/>
      <w:numFmt w:val="decimal"/>
      <w:lvlText w:val="%1."/>
      <w:lvlJc w:val="left"/>
      <w:pPr>
        <w:ind w:left="607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4A7C0006">
      <w:start w:val="1"/>
      <w:numFmt w:val="lowerLetter"/>
      <w:lvlText w:val="(%2)"/>
      <w:lvlJc w:val="left"/>
      <w:pPr>
        <w:ind w:left="73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34B0CCEC">
      <w:numFmt w:val="bullet"/>
      <w:lvlText w:val="•"/>
      <w:lvlJc w:val="left"/>
      <w:pPr>
        <w:ind w:left="1777" w:hanging="353"/>
      </w:pPr>
      <w:rPr>
        <w:rFonts w:hint="default"/>
        <w:lang w:val="lt-LT" w:eastAsia="en-US" w:bidi="ar-SA"/>
      </w:rPr>
    </w:lvl>
    <w:lvl w:ilvl="3" w:tplc="0EE255E2">
      <w:numFmt w:val="bullet"/>
      <w:lvlText w:val="•"/>
      <w:lvlJc w:val="left"/>
      <w:pPr>
        <w:ind w:left="2815" w:hanging="353"/>
      </w:pPr>
      <w:rPr>
        <w:rFonts w:hint="default"/>
        <w:lang w:val="lt-LT" w:eastAsia="en-US" w:bidi="ar-SA"/>
      </w:rPr>
    </w:lvl>
    <w:lvl w:ilvl="4" w:tplc="3712F43A">
      <w:numFmt w:val="bullet"/>
      <w:lvlText w:val="•"/>
      <w:lvlJc w:val="left"/>
      <w:pPr>
        <w:ind w:left="3853" w:hanging="353"/>
      </w:pPr>
      <w:rPr>
        <w:rFonts w:hint="default"/>
        <w:lang w:val="lt-LT" w:eastAsia="en-US" w:bidi="ar-SA"/>
      </w:rPr>
    </w:lvl>
    <w:lvl w:ilvl="5" w:tplc="07B28C56">
      <w:numFmt w:val="bullet"/>
      <w:lvlText w:val="•"/>
      <w:lvlJc w:val="left"/>
      <w:pPr>
        <w:ind w:left="4891" w:hanging="353"/>
      </w:pPr>
      <w:rPr>
        <w:rFonts w:hint="default"/>
        <w:lang w:val="lt-LT" w:eastAsia="en-US" w:bidi="ar-SA"/>
      </w:rPr>
    </w:lvl>
    <w:lvl w:ilvl="6" w:tplc="5800807A">
      <w:numFmt w:val="bullet"/>
      <w:lvlText w:val="•"/>
      <w:lvlJc w:val="left"/>
      <w:pPr>
        <w:ind w:left="5928" w:hanging="353"/>
      </w:pPr>
      <w:rPr>
        <w:rFonts w:hint="default"/>
        <w:lang w:val="lt-LT" w:eastAsia="en-US" w:bidi="ar-SA"/>
      </w:rPr>
    </w:lvl>
    <w:lvl w:ilvl="7" w:tplc="4C5AAC02">
      <w:numFmt w:val="bullet"/>
      <w:lvlText w:val="•"/>
      <w:lvlJc w:val="left"/>
      <w:pPr>
        <w:ind w:left="6966" w:hanging="353"/>
      </w:pPr>
      <w:rPr>
        <w:rFonts w:hint="default"/>
        <w:lang w:val="lt-LT" w:eastAsia="en-US" w:bidi="ar-SA"/>
      </w:rPr>
    </w:lvl>
    <w:lvl w:ilvl="8" w:tplc="78A016B2">
      <w:numFmt w:val="bullet"/>
      <w:lvlText w:val="•"/>
      <w:lvlJc w:val="left"/>
      <w:pPr>
        <w:ind w:left="8004" w:hanging="353"/>
      </w:pPr>
      <w:rPr>
        <w:rFonts w:hint="default"/>
        <w:lang w:val="lt-LT" w:eastAsia="en-US" w:bidi="ar-SA"/>
      </w:rPr>
    </w:lvl>
  </w:abstractNum>
  <w:num w:numId="1" w16cid:durableId="9112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A49F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0E8F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E7356"/>
    <w:rsid w:val="001F266E"/>
    <w:rsid w:val="00201BD9"/>
    <w:rsid w:val="002029A2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425B"/>
    <w:rsid w:val="002E7EBE"/>
    <w:rsid w:val="002F14F9"/>
    <w:rsid w:val="003039EC"/>
    <w:rsid w:val="003043DE"/>
    <w:rsid w:val="00313FB6"/>
    <w:rsid w:val="00316FB7"/>
    <w:rsid w:val="00321682"/>
    <w:rsid w:val="00334817"/>
    <w:rsid w:val="00362411"/>
    <w:rsid w:val="003636D8"/>
    <w:rsid w:val="003700E9"/>
    <w:rsid w:val="00370A78"/>
    <w:rsid w:val="00372A7E"/>
    <w:rsid w:val="0037691E"/>
    <w:rsid w:val="003947E2"/>
    <w:rsid w:val="003A0D71"/>
    <w:rsid w:val="003A2C71"/>
    <w:rsid w:val="003A7D4E"/>
    <w:rsid w:val="003B1332"/>
    <w:rsid w:val="003B3FF4"/>
    <w:rsid w:val="003B71AC"/>
    <w:rsid w:val="003C041F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62860"/>
    <w:rsid w:val="00473E17"/>
    <w:rsid w:val="004922D2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00E86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82FF3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5F54E2"/>
    <w:rsid w:val="00600FCD"/>
    <w:rsid w:val="006031C5"/>
    <w:rsid w:val="006049CC"/>
    <w:rsid w:val="006070BD"/>
    <w:rsid w:val="00610108"/>
    <w:rsid w:val="00617E21"/>
    <w:rsid w:val="0063322A"/>
    <w:rsid w:val="006375BB"/>
    <w:rsid w:val="0065660C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409B"/>
    <w:rsid w:val="007269F8"/>
    <w:rsid w:val="00727CC1"/>
    <w:rsid w:val="007333FB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2704"/>
    <w:rsid w:val="007B69C6"/>
    <w:rsid w:val="007C0A0D"/>
    <w:rsid w:val="007C4E0E"/>
    <w:rsid w:val="007C60FE"/>
    <w:rsid w:val="007C71DA"/>
    <w:rsid w:val="007E2261"/>
    <w:rsid w:val="007E411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290D"/>
    <w:rsid w:val="008B41AC"/>
    <w:rsid w:val="008B553D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17DB7"/>
    <w:rsid w:val="00922F65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096"/>
    <w:rsid w:val="00987131"/>
    <w:rsid w:val="00992879"/>
    <w:rsid w:val="00995998"/>
    <w:rsid w:val="00995B33"/>
    <w:rsid w:val="009B138F"/>
    <w:rsid w:val="009B2E35"/>
    <w:rsid w:val="009B4859"/>
    <w:rsid w:val="009B6C12"/>
    <w:rsid w:val="009C0650"/>
    <w:rsid w:val="009C3C36"/>
    <w:rsid w:val="009C3D7E"/>
    <w:rsid w:val="009E1482"/>
    <w:rsid w:val="009F3FF8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65EE"/>
    <w:rsid w:val="00B200E3"/>
    <w:rsid w:val="00B226B6"/>
    <w:rsid w:val="00B264AD"/>
    <w:rsid w:val="00B32101"/>
    <w:rsid w:val="00B33DE4"/>
    <w:rsid w:val="00B426D5"/>
    <w:rsid w:val="00B42D31"/>
    <w:rsid w:val="00B47D94"/>
    <w:rsid w:val="00B50D53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A5182"/>
    <w:rsid w:val="00BB041F"/>
    <w:rsid w:val="00BB2615"/>
    <w:rsid w:val="00BB74CC"/>
    <w:rsid w:val="00BC4201"/>
    <w:rsid w:val="00BD054A"/>
    <w:rsid w:val="00BD2789"/>
    <w:rsid w:val="00BD5417"/>
    <w:rsid w:val="00BE3072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2A3B"/>
    <w:rsid w:val="00C73E71"/>
    <w:rsid w:val="00C7664B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1709"/>
    <w:rsid w:val="00D23A2A"/>
    <w:rsid w:val="00D30F69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93627"/>
    <w:rsid w:val="00DA4CB2"/>
    <w:rsid w:val="00DB18D7"/>
    <w:rsid w:val="00DB1C61"/>
    <w:rsid w:val="00DB375D"/>
    <w:rsid w:val="00DB77FB"/>
    <w:rsid w:val="00DC2566"/>
    <w:rsid w:val="00DD1AA0"/>
    <w:rsid w:val="00DF2655"/>
    <w:rsid w:val="00E02538"/>
    <w:rsid w:val="00E04A04"/>
    <w:rsid w:val="00E1104B"/>
    <w:rsid w:val="00E14D21"/>
    <w:rsid w:val="00E1543E"/>
    <w:rsid w:val="00E1780E"/>
    <w:rsid w:val="00E2583B"/>
    <w:rsid w:val="00E27C4C"/>
    <w:rsid w:val="00E321B7"/>
    <w:rsid w:val="00E33FCB"/>
    <w:rsid w:val="00E359F2"/>
    <w:rsid w:val="00E36373"/>
    <w:rsid w:val="00E47F92"/>
    <w:rsid w:val="00E52D37"/>
    <w:rsid w:val="00E551C5"/>
    <w:rsid w:val="00E75587"/>
    <w:rsid w:val="00E91AE0"/>
    <w:rsid w:val="00E9270C"/>
    <w:rsid w:val="00EA06E3"/>
    <w:rsid w:val="00EB1EE5"/>
    <w:rsid w:val="00EB6F08"/>
    <w:rsid w:val="00EC2BD7"/>
    <w:rsid w:val="00EC3C3C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126</cp:revision>
  <dcterms:created xsi:type="dcterms:W3CDTF">2025-07-11T05:50:00Z</dcterms:created>
  <dcterms:modified xsi:type="dcterms:W3CDTF">2026-01-30T12:29:00Z</dcterms:modified>
</cp:coreProperties>
</file>