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Vaistinis preparatas, turintis omeprazolį į kartu su šarminiai reaguojančiu junginiu arba omeprazolio šarminę druską drauge su šarminiu junginiu, sudarančius šerdinę dalį, vieną ar daugiau priešapvalkalinių sluoksnių, susidedančių iš inertiškai reaguojančių junginių, kurie tirpsta arba greitai dezintegruoja vandenyje, arba iš polimerinių, vandenyje tirpių filminų junginių ir laisvai pasirinktų pH-buferinių šarminių junginių, ir enterinį apvaalkalą, o taip pat šio preparato paruošimas ir panaudojimas virškinimo trakto ligų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