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15A3" w14:textId="77777777" w:rsidR="008636AF" w:rsidRPr="00FA0979" w:rsidRDefault="00BA2E9F" w:rsidP="00FA097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 xml:space="preserve">1. </w:t>
      </w:r>
      <w:proofErr w:type="spellStart"/>
      <w:r w:rsidR="00A36AF7" w:rsidRPr="00FA0979">
        <w:rPr>
          <w:rFonts w:ascii="Helvetica" w:hAnsi="Helvetica" w:cs="Arial"/>
          <w:sz w:val="20"/>
          <w:szCs w:val="24"/>
          <w:lang w:val="lt-LT"/>
        </w:rPr>
        <w:t>Nanodalelė</w:t>
      </w:r>
      <w:proofErr w:type="spellEnd"/>
      <w:r w:rsidR="00A36AF7" w:rsidRPr="00FA097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636AF" w:rsidRPr="00FA0979">
        <w:rPr>
          <w:rFonts w:ascii="Helvetica" w:hAnsi="Helvetica" w:cs="Arial"/>
          <w:sz w:val="20"/>
          <w:szCs w:val="24"/>
          <w:lang w:val="lt-LT"/>
        </w:rPr>
        <w:t>apimanti</w:t>
      </w:r>
      <w:r w:rsidR="00A36AF7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</w:p>
    <w:p w14:paraId="2A19D952" w14:textId="77777777" w:rsidR="008636AF" w:rsidRPr="00FA0979" w:rsidRDefault="00A36AF7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 xml:space="preserve">(i) lipidinį komponentą, apimantį junginį, kurio struktūra </w:t>
      </w:r>
    </w:p>
    <w:p w14:paraId="60A57083" w14:textId="2BEAD05A" w:rsidR="008636AF" w:rsidRPr="00FA0979" w:rsidRDefault="00000000" w:rsidP="00FA097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>
        <w:rPr>
          <w:rFonts w:ascii="Helvetica" w:hAnsi="Helvetica" w:cs="Arial"/>
          <w:sz w:val="20"/>
          <w:szCs w:val="24"/>
          <w:lang w:val="lt-LT"/>
        </w:rPr>
        <w:pict w14:anchorId="33910C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63pt">
            <v:imagedata r:id="rId6" o:title=""/>
          </v:shape>
        </w:pict>
      </w:r>
      <w:r w:rsidR="00FA0979" w:rsidRPr="00FA0979">
        <w:rPr>
          <w:rFonts w:ascii="Helvetica" w:hAnsi="Helvetica" w:cs="Arial"/>
          <w:sz w:val="20"/>
          <w:szCs w:val="24"/>
          <w:lang w:val="lt-LT"/>
        </w:rPr>
        <w:t>,</w:t>
      </w:r>
    </w:p>
    <w:p w14:paraId="2E3F9854" w14:textId="63DCA202" w:rsidR="00A36AF7" w:rsidRPr="00FA0979" w:rsidRDefault="00A36AF7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ir</w:t>
      </w:r>
    </w:p>
    <w:p w14:paraId="58C38FB4" w14:textId="25CABE34" w:rsidR="00A36AF7" w:rsidRPr="00FA0979" w:rsidRDefault="00A36AF7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 xml:space="preserve">(ii) modifikuotą RNR, apimančią bet kurią iš SEQ ID Nr. 1 ir 3-5, koduojančią </w:t>
      </w:r>
      <w:r w:rsidR="008636AF" w:rsidRPr="00FA0979">
        <w:rPr>
          <w:rFonts w:ascii="Helvetica" w:hAnsi="Helvetica" w:cs="Arial"/>
          <w:sz w:val="20"/>
          <w:szCs w:val="24"/>
          <w:lang w:val="lt-LT"/>
        </w:rPr>
        <w:t xml:space="preserve">VEGF-A </w:t>
      </w:r>
      <w:proofErr w:type="spellStart"/>
      <w:r w:rsidR="008636AF" w:rsidRPr="00FA0979">
        <w:rPr>
          <w:rFonts w:ascii="Helvetica" w:hAnsi="Helvetica" w:cs="Arial"/>
          <w:sz w:val="20"/>
          <w:szCs w:val="24"/>
          <w:lang w:val="lt-LT"/>
        </w:rPr>
        <w:t>polipeptidą</w:t>
      </w:r>
      <w:proofErr w:type="spellEnd"/>
      <w:r w:rsidR="008636AF" w:rsidRPr="00FA0979">
        <w:rPr>
          <w:rFonts w:ascii="Helvetica" w:hAnsi="Helvetica" w:cs="Arial"/>
          <w:sz w:val="20"/>
          <w:szCs w:val="24"/>
          <w:lang w:val="lt-LT"/>
        </w:rPr>
        <w:t xml:space="preserve">, kurio seka </w:t>
      </w:r>
      <w:r w:rsidRPr="00FA0979">
        <w:rPr>
          <w:rFonts w:ascii="Helvetica" w:hAnsi="Helvetica" w:cs="Arial"/>
          <w:sz w:val="20"/>
          <w:szCs w:val="24"/>
          <w:lang w:val="lt-LT"/>
        </w:rPr>
        <w:t>SEQ ID Nr. 2.</w:t>
      </w:r>
    </w:p>
    <w:p w14:paraId="1920370A" w14:textId="77777777" w:rsidR="008636AF" w:rsidRPr="00FA0979" w:rsidRDefault="008636AF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7748AAB" w14:textId="27194C2E" w:rsidR="00A36AF7" w:rsidRPr="00FA0979" w:rsidRDefault="00A36AF7" w:rsidP="00FA097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2.</w:t>
      </w:r>
      <w:r w:rsidR="008636AF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Farmacinė kompozicija, apimanti</w:t>
      </w:r>
    </w:p>
    <w:p w14:paraId="5CD7CE90" w14:textId="77777777" w:rsidR="008636AF" w:rsidRPr="00FA0979" w:rsidRDefault="00A36AF7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 xml:space="preserve">(a) bent vieną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nanodalelę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, apimančią (i) lipidinį komponentą, apimantį junginį, kurio struktūra </w:t>
      </w:r>
    </w:p>
    <w:p w14:paraId="3CA259EB" w14:textId="77777777" w:rsidR="00FA0979" w:rsidRDefault="00000000" w:rsidP="00FA097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>
        <w:rPr>
          <w:rFonts w:ascii="Helvetica" w:hAnsi="Helvetica" w:cs="Arial"/>
          <w:sz w:val="20"/>
          <w:szCs w:val="24"/>
          <w:lang w:val="lt-LT"/>
        </w:rPr>
        <w:pict w14:anchorId="3C6589BA">
          <v:shape id="_x0000_i1026" type="#_x0000_t75" style="width:273.75pt;height:64.5pt">
            <v:imagedata r:id="rId7" o:title=""/>
          </v:shape>
        </w:pict>
      </w:r>
      <w:r w:rsidR="00A36AF7" w:rsidRPr="00FA0979">
        <w:rPr>
          <w:rFonts w:ascii="Helvetica" w:hAnsi="Helvetica" w:cs="Arial"/>
          <w:sz w:val="20"/>
          <w:szCs w:val="24"/>
          <w:lang w:val="lt-LT"/>
        </w:rPr>
        <w:t xml:space="preserve">, </w:t>
      </w:r>
    </w:p>
    <w:p w14:paraId="0CF89598" w14:textId="70C47AA7" w:rsidR="00A36AF7" w:rsidRPr="00FA0979" w:rsidRDefault="00A36AF7" w:rsidP="00FA0979">
      <w:pPr>
        <w:spacing w:after="0" w:line="360" w:lineRule="auto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ir (ii) modifikuotą RNR, apimančią bet kur</w:t>
      </w:r>
      <w:r w:rsidR="008636AF" w:rsidRPr="00FA0979">
        <w:rPr>
          <w:rFonts w:ascii="Helvetica" w:hAnsi="Helvetica" w:cs="Arial"/>
          <w:sz w:val="20"/>
          <w:szCs w:val="24"/>
          <w:lang w:val="lt-LT"/>
        </w:rPr>
        <w:t>ią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iš SEQ ID Nr. 1 ir 3-5, </w:t>
      </w:r>
      <w:r w:rsidR="008636AF" w:rsidRPr="00FA0979">
        <w:rPr>
          <w:rFonts w:ascii="Helvetica" w:hAnsi="Helvetica" w:cs="Arial"/>
          <w:sz w:val="20"/>
          <w:szCs w:val="24"/>
          <w:lang w:val="lt-LT"/>
        </w:rPr>
        <w:t xml:space="preserve">koduojančią VEGF-A </w:t>
      </w:r>
      <w:proofErr w:type="spellStart"/>
      <w:r w:rsidR="008636AF" w:rsidRPr="00FA0979">
        <w:rPr>
          <w:rFonts w:ascii="Helvetica" w:hAnsi="Helvetica" w:cs="Arial"/>
          <w:sz w:val="20"/>
          <w:szCs w:val="24"/>
          <w:lang w:val="lt-LT"/>
        </w:rPr>
        <w:t>polipeptidą</w:t>
      </w:r>
      <w:proofErr w:type="spellEnd"/>
      <w:r w:rsidR="008636AF" w:rsidRPr="00FA0979">
        <w:rPr>
          <w:rFonts w:ascii="Helvetica" w:hAnsi="Helvetica" w:cs="Arial"/>
          <w:sz w:val="20"/>
          <w:szCs w:val="24"/>
          <w:lang w:val="lt-LT"/>
        </w:rPr>
        <w:t>, kurio seka SEQ ID Nr. 2</w:t>
      </w:r>
      <w:r w:rsidRPr="00FA0979">
        <w:rPr>
          <w:rFonts w:ascii="Helvetica" w:hAnsi="Helvetica" w:cs="Arial"/>
          <w:sz w:val="20"/>
          <w:szCs w:val="24"/>
          <w:lang w:val="lt-LT"/>
        </w:rPr>
        <w:t>; ir</w:t>
      </w:r>
    </w:p>
    <w:p w14:paraId="378FA908" w14:textId="77777777" w:rsidR="00A36AF7" w:rsidRPr="00FA0979" w:rsidRDefault="00A36AF7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(b) farmaciniu požiūriu priimtiną pagalbinę medžiagą.</w:t>
      </w:r>
    </w:p>
    <w:p w14:paraId="084678BA" w14:textId="77777777" w:rsidR="008636AF" w:rsidRPr="00FA0979" w:rsidRDefault="008636AF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4641A2C" w14:textId="7CA281C5" w:rsidR="00A36AF7" w:rsidRPr="00FA0979" w:rsidRDefault="00A36AF7" w:rsidP="00FA097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3.</w:t>
      </w:r>
      <w:r w:rsidR="008636AF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Nanodalelė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pagal 1 punktą arba farmacinė kompozicija pagal 2 punktą, kur lipidinis komponentas </w:t>
      </w:r>
      <w:r w:rsidR="00077F2A" w:rsidRPr="00FA0979">
        <w:rPr>
          <w:rFonts w:ascii="Helvetica" w:hAnsi="Helvetica" w:cs="Arial"/>
          <w:sz w:val="20"/>
          <w:szCs w:val="24"/>
          <w:lang w:val="lt-LT"/>
        </w:rPr>
        <w:t>dar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apima fosfolipidą, struktūrinį lipidą </w:t>
      </w:r>
      <w:r w:rsidR="00077F2A" w:rsidRPr="00FA0979">
        <w:rPr>
          <w:rFonts w:ascii="Helvetica" w:hAnsi="Helvetica" w:cs="Arial"/>
          <w:sz w:val="20"/>
          <w:szCs w:val="24"/>
          <w:lang w:val="lt-LT"/>
        </w:rPr>
        <w:t>ir (arba)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PEG lipidą; kur fosfolipidas yra parinktas iš grupės, susidedančios iš 1,2-distearoil-sn-glicero-3-fosfocholino (DSPC), 1,2-dioleoil-sn-glicero-3-fosfoetanolamino (DOPE), 1,2-dilinoleoil-sn-glicero-3-fosfocholin</w:t>
      </w:r>
      <w:r w:rsidR="00077F2A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(DLPC), 1,2-dimiristoil-sn-glicerofosfocholin</w:t>
      </w:r>
      <w:r w:rsidR="00077F2A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(DMPC), 1,2-dioleoil-sn-glicero-3-fosfocholin</w:t>
      </w:r>
      <w:r w:rsidR="00077F2A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(DOPC), </w:t>
      </w:r>
      <w:r w:rsidR="00077F2A" w:rsidRPr="00FA0979">
        <w:rPr>
          <w:rFonts w:ascii="Helvetica" w:hAnsi="Helvetica" w:cs="Arial"/>
          <w:sz w:val="20"/>
          <w:szCs w:val="24"/>
          <w:lang w:val="lt-LT"/>
        </w:rPr>
        <w:t>1</w:t>
      </w:r>
      <w:r w:rsidRPr="00FA0979">
        <w:rPr>
          <w:rFonts w:ascii="Helvetica" w:hAnsi="Helvetica" w:cs="Arial"/>
          <w:sz w:val="20"/>
          <w:szCs w:val="24"/>
          <w:lang w:val="lt-LT"/>
        </w:rPr>
        <w:t>,2-dipalmitoil-sn-glicero-3-fosfocholin</w:t>
      </w:r>
      <w:r w:rsidR="00077F2A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(DPPC), 1,2-diundekanoil-sn-glicerofosfocholin</w:t>
      </w:r>
      <w:r w:rsidR="00077F2A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(DUPC), 1-palmitoil-2-oleoil-sn-glicero-3-fosfocholin</w:t>
      </w:r>
      <w:r w:rsidR="00077F2A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(POPC), 1,2-di-O-oktadecenil-sn-glicero-3-fosfocholin</w:t>
      </w:r>
      <w:r w:rsidR="00077F2A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(18:0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Diether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PC), 1-oleoil-2-cholesterilhemisukcino</w:t>
      </w:r>
      <w:r w:rsidR="00E018AE" w:rsidRPr="00FA0979">
        <w:rPr>
          <w:rFonts w:ascii="Helvetica" w:hAnsi="Helvetica" w:cs="Arial"/>
          <w:sz w:val="20"/>
          <w:szCs w:val="24"/>
          <w:lang w:val="lt-LT"/>
        </w:rPr>
        <w:t>il</w:t>
      </w:r>
      <w:r w:rsidRPr="00FA0979">
        <w:rPr>
          <w:rFonts w:ascii="Helvetica" w:hAnsi="Helvetica" w:cs="Arial"/>
          <w:sz w:val="20"/>
          <w:szCs w:val="24"/>
          <w:lang w:val="lt-LT"/>
        </w:rPr>
        <w:t>-sn-glicero-3-fosfocholin</w:t>
      </w:r>
      <w:r w:rsidR="00E018AE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(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OChemsPC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>), 1-heksadecil-sn-glicero-3-fosfocholin</w:t>
      </w:r>
      <w:r w:rsidR="00E018AE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(C16 Lyso PC), 1,2-dilinolenoil-sn-glicero-3-fosfocholin</w:t>
      </w:r>
      <w:r w:rsidR="00E018AE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>, 1,2-diar</w:t>
      </w:r>
      <w:r w:rsidR="00E018AE" w:rsidRPr="00FA0979">
        <w:rPr>
          <w:rFonts w:ascii="Helvetica" w:hAnsi="Helvetica" w:cs="Arial"/>
          <w:sz w:val="20"/>
          <w:szCs w:val="24"/>
          <w:lang w:val="lt-LT"/>
        </w:rPr>
        <w:t>a</w:t>
      </w:r>
      <w:r w:rsidRPr="00FA0979">
        <w:rPr>
          <w:rFonts w:ascii="Helvetica" w:hAnsi="Helvetica" w:cs="Arial"/>
          <w:sz w:val="20"/>
          <w:szCs w:val="24"/>
          <w:lang w:val="lt-LT"/>
        </w:rPr>
        <w:t>chidonoil-sn-glicero-3-fosfocholin</w:t>
      </w:r>
      <w:r w:rsidR="00E018AE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>, 1,2-didokozaheksaenoil-sn-glicero-3-fosfocholin</w:t>
      </w:r>
      <w:r w:rsidR="00E018AE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>, 1,2-difitanoil-sn-glicero-3-fosfoetanolamin</w:t>
      </w:r>
      <w:r w:rsidR="00E018AE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(ME 16.0 PE), 1,2-distearoil-sn-glicero-3-fosfoetanolamin</w:t>
      </w:r>
      <w:r w:rsidR="00E018AE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>, 1,2-dilinoleoil-sn-glicero-3-fosfoetanolamin</w:t>
      </w:r>
      <w:r w:rsidR="00E018AE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>, 1,2-dilin</w:t>
      </w:r>
      <w:r w:rsidR="00E018AE" w:rsidRPr="00FA0979">
        <w:rPr>
          <w:rFonts w:ascii="Helvetica" w:hAnsi="Helvetica" w:cs="Arial"/>
          <w:sz w:val="20"/>
          <w:szCs w:val="24"/>
          <w:lang w:val="lt-LT"/>
        </w:rPr>
        <w:t>ole</w:t>
      </w:r>
      <w:r w:rsidRPr="00FA0979">
        <w:rPr>
          <w:rFonts w:ascii="Helvetica" w:hAnsi="Helvetica" w:cs="Arial"/>
          <w:sz w:val="20"/>
          <w:szCs w:val="24"/>
          <w:lang w:val="lt-LT"/>
        </w:rPr>
        <w:t>noil-sn-glicero-3-fosfoetanolamin</w:t>
      </w:r>
      <w:r w:rsidR="00E018AE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>, 1,2-diar</w:t>
      </w:r>
      <w:r w:rsidR="00005149" w:rsidRPr="00FA0979">
        <w:rPr>
          <w:rFonts w:ascii="Helvetica" w:hAnsi="Helvetica" w:cs="Arial"/>
          <w:sz w:val="20"/>
          <w:szCs w:val="24"/>
          <w:lang w:val="lt-LT"/>
        </w:rPr>
        <w:t>a</w:t>
      </w:r>
      <w:r w:rsidRPr="00FA0979">
        <w:rPr>
          <w:rFonts w:ascii="Helvetica" w:hAnsi="Helvetica" w:cs="Arial"/>
          <w:sz w:val="20"/>
          <w:szCs w:val="24"/>
          <w:lang w:val="lt-LT"/>
        </w:rPr>
        <w:t>chidonoil-sn-glicero-3-fosfoetanolamin</w:t>
      </w:r>
      <w:r w:rsidR="00005149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>, 1,2-didokozaheksaenoil-sn-glicero-3-fosfoetanolamin</w:t>
      </w:r>
      <w:r w:rsidR="00005149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, 1,2-dioleoil-sn-glicero-3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fosfo-rac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>-(1-glicerolio) natrio drusk</w:t>
      </w:r>
      <w:r w:rsidR="00005149" w:rsidRPr="00FA0979">
        <w:rPr>
          <w:rFonts w:ascii="Helvetica" w:hAnsi="Helvetica" w:cs="Arial"/>
          <w:sz w:val="20"/>
          <w:szCs w:val="24"/>
          <w:lang w:val="lt-LT"/>
        </w:rPr>
        <w:t>os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(DOPG),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sfingomielin</w:t>
      </w:r>
      <w:r w:rsidR="00005149" w:rsidRPr="00FA0979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ir jų mišini</w:t>
      </w:r>
      <w:r w:rsidR="00005149" w:rsidRPr="00FA0979">
        <w:rPr>
          <w:rFonts w:ascii="Helvetica" w:hAnsi="Helvetica" w:cs="Arial"/>
          <w:sz w:val="20"/>
          <w:szCs w:val="24"/>
          <w:lang w:val="lt-LT"/>
        </w:rPr>
        <w:t>ų</w:t>
      </w:r>
      <w:r w:rsidRPr="00FA0979">
        <w:rPr>
          <w:rFonts w:ascii="Helvetica" w:hAnsi="Helvetica" w:cs="Arial"/>
          <w:sz w:val="20"/>
          <w:szCs w:val="24"/>
          <w:lang w:val="lt-LT"/>
        </w:rPr>
        <w:t>;</w:t>
      </w:r>
    </w:p>
    <w:p w14:paraId="5F4CC8B3" w14:textId="77EC12AB" w:rsidR="00A36AF7" w:rsidRPr="00FA0979" w:rsidRDefault="00A36AF7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 xml:space="preserve">struktūrinis lipidas yra parinktas iš grupės, susidedančios iš cholesterolio,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fekosterolio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sitosterolio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ergosterolio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kampesterolio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stigmasterolio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brasikasterolio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05149" w:rsidRPr="00FA0979">
        <w:rPr>
          <w:rFonts w:ascii="Helvetica" w:hAnsi="Helvetica" w:cs="Arial"/>
          <w:sz w:val="20"/>
          <w:szCs w:val="24"/>
          <w:lang w:val="lt-LT"/>
        </w:rPr>
        <w:t>tomatidin</w:t>
      </w:r>
      <w:r w:rsidRPr="00FA0979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ursolio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rūgšties, alfa-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tokoferolio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ir jų mišinių; </w:t>
      </w:r>
      <w:r w:rsidR="00077F2A" w:rsidRPr="00FA0979">
        <w:rPr>
          <w:rFonts w:ascii="Helvetica" w:hAnsi="Helvetica" w:cs="Arial"/>
          <w:sz w:val="20"/>
          <w:szCs w:val="24"/>
          <w:lang w:val="lt-LT"/>
        </w:rPr>
        <w:t>ir (arba)</w:t>
      </w:r>
    </w:p>
    <w:p w14:paraId="1FBC5624" w14:textId="7AF60680" w:rsidR="00A36AF7" w:rsidRPr="00FA0979" w:rsidRDefault="00A36AF7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 xml:space="preserve">PEG lipidas yra parinktas iš grupės, susidedančios iš PEG modifikuoto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fosfatidiletanolamino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>, PEG modifikuoto</w:t>
      </w:r>
      <w:r w:rsidR="00005149" w:rsidRPr="00FA0979">
        <w:rPr>
          <w:rFonts w:ascii="Helvetica" w:hAnsi="Helvetica" w:cs="Arial"/>
          <w:sz w:val="20"/>
          <w:szCs w:val="24"/>
          <w:lang w:val="lt-LT"/>
        </w:rPr>
        <w:t>s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fosfatidin</w:t>
      </w:r>
      <w:r w:rsidR="00005149" w:rsidRPr="00FA0979">
        <w:rPr>
          <w:rFonts w:ascii="Helvetica" w:hAnsi="Helvetica" w:cs="Arial"/>
          <w:sz w:val="20"/>
          <w:szCs w:val="24"/>
          <w:lang w:val="lt-LT"/>
        </w:rPr>
        <w:t>ės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rūgšties, PEG modifikuoto </w:t>
      </w:r>
      <w:proofErr w:type="spellStart"/>
      <w:r w:rsidR="006C052F" w:rsidRPr="00FA0979">
        <w:rPr>
          <w:rFonts w:ascii="Helvetica" w:hAnsi="Helvetica" w:cs="Arial"/>
          <w:sz w:val="20"/>
          <w:szCs w:val="24"/>
          <w:lang w:val="lt-LT"/>
        </w:rPr>
        <w:t>c</w:t>
      </w:r>
      <w:r w:rsidRPr="00FA0979">
        <w:rPr>
          <w:rFonts w:ascii="Helvetica" w:hAnsi="Helvetica" w:cs="Arial"/>
          <w:sz w:val="20"/>
          <w:szCs w:val="24"/>
          <w:lang w:val="lt-LT"/>
        </w:rPr>
        <w:t>eramido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, PEG modifikuoto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dialkilamino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, PEG modifikuoto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diacilglicerolio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, PEG modifikuoto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dialkilglicerolio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ir jų mišinių .</w:t>
      </w:r>
    </w:p>
    <w:p w14:paraId="6614023D" w14:textId="77777777" w:rsidR="006C052F" w:rsidRPr="00FA0979" w:rsidRDefault="006C052F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A33A762" w14:textId="2692B973" w:rsidR="00A36AF7" w:rsidRPr="00FA0979" w:rsidRDefault="00A36AF7" w:rsidP="00FA097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4.</w:t>
      </w:r>
      <w:r w:rsidR="006C052F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Nanodalelė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pagal 1 punktą arba farmacinė kompozicija pagal 2 punktą, kur lipidų komponentas </w:t>
      </w:r>
      <w:r w:rsidR="006C052F" w:rsidRPr="00FA0979">
        <w:rPr>
          <w:rFonts w:ascii="Helvetica" w:hAnsi="Helvetica" w:cs="Arial"/>
          <w:sz w:val="20"/>
          <w:szCs w:val="24"/>
          <w:lang w:val="lt-LT"/>
        </w:rPr>
        <w:t>dar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apima fosfolipidą, kuris yra DSPC, struktūrinį lipidą, kuris yra cholesterolis, </w:t>
      </w:r>
      <w:r w:rsidR="00077F2A" w:rsidRPr="00FA0979">
        <w:rPr>
          <w:rFonts w:ascii="Helvetica" w:hAnsi="Helvetica" w:cs="Arial"/>
          <w:sz w:val="20"/>
          <w:szCs w:val="24"/>
          <w:lang w:val="lt-LT"/>
        </w:rPr>
        <w:t>ir (arba)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PEG lipidą, kuris yra PEG-DMG.</w:t>
      </w:r>
    </w:p>
    <w:p w14:paraId="0AFECEDB" w14:textId="77777777" w:rsidR="006C052F" w:rsidRPr="00FA0979" w:rsidRDefault="006C052F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5E2748C" w14:textId="3CE3F208" w:rsidR="00A36AF7" w:rsidRPr="00FA0979" w:rsidRDefault="00A36AF7" w:rsidP="00FA097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5.</w:t>
      </w:r>
      <w:r w:rsidR="006C052F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Nanodalelė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pagal bet kurį iš 1, 3 ir 4 punktų arba farmacinė kompozicija pagal bet kurį iš 2-4 punktų, kur N:P santykis yra nuo maždaug 2:1 iki maždaug 30:1, pasirinktinai </w:t>
      </w:r>
      <w:r w:rsidR="00EC1DEB" w:rsidRPr="00FA0979">
        <w:rPr>
          <w:rFonts w:ascii="Helvetica" w:hAnsi="Helvetica" w:cs="Arial"/>
          <w:sz w:val="20"/>
          <w:szCs w:val="24"/>
          <w:lang w:val="lt-LT"/>
        </w:rPr>
        <w:t xml:space="preserve">maždaug </w:t>
      </w:r>
      <w:r w:rsidRPr="00FA0979">
        <w:rPr>
          <w:rFonts w:ascii="Helvetica" w:hAnsi="Helvetica" w:cs="Arial"/>
          <w:sz w:val="20"/>
          <w:szCs w:val="24"/>
          <w:lang w:val="lt-LT"/>
        </w:rPr>
        <w:t>5,67:1 arba maždaug 3:1.</w:t>
      </w:r>
    </w:p>
    <w:p w14:paraId="135D8FFF" w14:textId="77777777" w:rsidR="006C052F" w:rsidRPr="00FA0979" w:rsidRDefault="006C052F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B1D0908" w14:textId="3005A1D5" w:rsidR="00A36AF7" w:rsidRPr="00FA0979" w:rsidRDefault="00A36AF7" w:rsidP="00FA097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6.</w:t>
      </w:r>
      <w:r w:rsidR="006C052F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Nanodalelė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pagal bet kurį iš 1 ir 3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-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5 punktų arba farmacinė kompozicija pagal bet kurį iš 2</w:t>
      </w:r>
      <w:r w:rsidR="00EC1DEB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-</w:t>
      </w:r>
      <w:r w:rsidR="00EC1DEB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5 punktų, kur lipidinio komponento ir modifikuotos RNR masės/</w:t>
      </w:r>
      <w:r w:rsidR="006C052F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masės santykis yra nuo maždaug 10:1 iki maždaug 100:1, pasirinktinai </w:t>
      </w:r>
      <w:r w:rsidR="00D92C6D" w:rsidRPr="00FA0979">
        <w:rPr>
          <w:rFonts w:ascii="Helvetica" w:hAnsi="Helvetica" w:cs="Arial"/>
          <w:sz w:val="20"/>
          <w:szCs w:val="24"/>
          <w:lang w:val="lt-LT"/>
        </w:rPr>
        <w:t xml:space="preserve">maždaug 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20:1 arba </w:t>
      </w:r>
      <w:r w:rsidR="006C052F" w:rsidRPr="00FA0979">
        <w:rPr>
          <w:rFonts w:ascii="Helvetica" w:hAnsi="Helvetica" w:cs="Arial"/>
          <w:sz w:val="20"/>
          <w:szCs w:val="24"/>
          <w:lang w:val="lt-LT"/>
        </w:rPr>
        <w:t xml:space="preserve">maždaug </w:t>
      </w:r>
      <w:r w:rsidRPr="00FA0979">
        <w:rPr>
          <w:rFonts w:ascii="Helvetica" w:hAnsi="Helvetica" w:cs="Arial"/>
          <w:sz w:val="20"/>
          <w:szCs w:val="24"/>
          <w:lang w:val="lt-LT"/>
        </w:rPr>
        <w:t>10:1.</w:t>
      </w:r>
    </w:p>
    <w:p w14:paraId="08B89EBA" w14:textId="77777777" w:rsidR="006C052F" w:rsidRPr="00FA0979" w:rsidRDefault="006C052F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D0B2560" w14:textId="435F7A3D" w:rsidR="00A36AF7" w:rsidRPr="00FA0979" w:rsidRDefault="00A36AF7" w:rsidP="00FA097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7.</w:t>
      </w:r>
      <w:r w:rsidR="006C052F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Nanodalelė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pagal bet kurį iš 1 ir 3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-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6 punktų arba farmacinė kompozicija pagal bet kurį iš 2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-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6 punktų, kur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nanodalelės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vidutinis skersmuo yra nuo maždaug 50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nm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iki maždaug 100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nm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>.</w:t>
      </w:r>
    </w:p>
    <w:p w14:paraId="248BBE37" w14:textId="77777777" w:rsidR="006C052F" w:rsidRPr="00FA0979" w:rsidRDefault="006C052F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77DB21A" w14:textId="238902BC" w:rsidR="00A36AF7" w:rsidRPr="00FA0979" w:rsidRDefault="00A36AF7" w:rsidP="00FA097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8.</w:t>
      </w:r>
      <w:r w:rsidR="006C052F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Farmacinė kompozicija pagal bet kurį iš 2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-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7 punktų, kur</w:t>
      </w:r>
      <w:r w:rsidR="00783483" w:rsidRPr="00FA0979">
        <w:rPr>
          <w:rFonts w:ascii="Helvetica" w:hAnsi="Helvetica" w:cs="Arial"/>
          <w:sz w:val="20"/>
          <w:szCs w:val="24"/>
          <w:lang w:val="lt-LT"/>
        </w:rPr>
        <w:t xml:space="preserve"> tuomet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783483" w:rsidRPr="00FA0979">
        <w:rPr>
          <w:rFonts w:ascii="Helvetica" w:hAnsi="Helvetica" w:cs="Arial"/>
          <w:sz w:val="20"/>
          <w:szCs w:val="24"/>
          <w:lang w:val="lt-LT"/>
        </w:rPr>
        <w:t xml:space="preserve">kai ji </w:t>
      </w:r>
      <w:r w:rsidRPr="00FA0979">
        <w:rPr>
          <w:rFonts w:ascii="Helvetica" w:hAnsi="Helvetica" w:cs="Arial"/>
          <w:sz w:val="20"/>
          <w:szCs w:val="24"/>
          <w:lang w:val="lt-LT"/>
        </w:rPr>
        <w:t>įveda</w:t>
      </w:r>
      <w:r w:rsidR="00783483" w:rsidRPr="00FA0979">
        <w:rPr>
          <w:rFonts w:ascii="Helvetica" w:hAnsi="Helvetica" w:cs="Arial"/>
          <w:sz w:val="20"/>
          <w:szCs w:val="24"/>
          <w:lang w:val="lt-LT"/>
        </w:rPr>
        <w:t>ma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žinduolių audiniui arba subjektui, farmacinė kompozicija sukelia</w:t>
      </w:r>
    </w:p>
    <w:p w14:paraId="2C2695A5" w14:textId="2296F343" w:rsidR="00A36AF7" w:rsidRPr="00FA0979" w:rsidRDefault="00A36AF7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 xml:space="preserve">(a) VEGF-A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polipeptido</w:t>
      </w:r>
      <w:proofErr w:type="spellEnd"/>
      <w:r w:rsidR="00783483" w:rsidRPr="00FA0979">
        <w:rPr>
          <w:rFonts w:ascii="Helvetica" w:hAnsi="Helvetica" w:cs="Arial"/>
          <w:sz w:val="20"/>
          <w:szCs w:val="24"/>
          <w:lang w:val="lt-LT"/>
        </w:rPr>
        <w:t>, kurio seka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SEQ ID Nr. 2</w:t>
      </w:r>
      <w:r w:rsidR="00783483" w:rsidRPr="00FA0979">
        <w:rPr>
          <w:rFonts w:ascii="Helvetica" w:hAnsi="Helvetica" w:cs="Arial"/>
          <w:sz w:val="20"/>
          <w:szCs w:val="24"/>
          <w:lang w:val="lt-LT"/>
        </w:rPr>
        <w:t>,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83483" w:rsidRPr="00FA0979">
        <w:rPr>
          <w:rFonts w:ascii="Helvetica" w:hAnsi="Helvetica" w:cs="Arial"/>
          <w:sz w:val="20"/>
          <w:szCs w:val="24"/>
          <w:lang w:val="lt-LT"/>
        </w:rPr>
        <w:t xml:space="preserve">maksimalią stebimą </w:t>
      </w:r>
      <w:r w:rsidRPr="00FA0979">
        <w:rPr>
          <w:rFonts w:ascii="Helvetica" w:hAnsi="Helvetica" w:cs="Arial"/>
          <w:sz w:val="20"/>
          <w:szCs w:val="24"/>
          <w:lang w:val="lt-LT"/>
        </w:rPr>
        <w:t>koncentracij</w:t>
      </w:r>
      <w:r w:rsidR="00D92C6D" w:rsidRPr="00FA0979">
        <w:rPr>
          <w:rFonts w:ascii="Helvetica" w:hAnsi="Helvetica" w:cs="Arial"/>
          <w:sz w:val="20"/>
          <w:szCs w:val="24"/>
          <w:lang w:val="lt-LT"/>
        </w:rPr>
        <w:t>ą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plazmoje </w:t>
      </w:r>
      <w:r w:rsidR="00077F2A" w:rsidRPr="00FA0979">
        <w:rPr>
          <w:rFonts w:ascii="Helvetica" w:hAnsi="Helvetica" w:cs="Arial"/>
          <w:sz w:val="20"/>
          <w:szCs w:val="24"/>
          <w:lang w:val="lt-LT"/>
        </w:rPr>
        <w:t>ir (arba)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audin</w:t>
      </w:r>
      <w:r w:rsidR="00783483" w:rsidRPr="00FA0979">
        <w:rPr>
          <w:rFonts w:ascii="Helvetica" w:hAnsi="Helvetica" w:cs="Arial"/>
          <w:sz w:val="20"/>
          <w:szCs w:val="24"/>
          <w:lang w:val="lt-LT"/>
        </w:rPr>
        <w:t>yje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C</w:t>
      </w:r>
      <w:r w:rsidRPr="00FA0979">
        <w:rPr>
          <w:rFonts w:ascii="Helvetica" w:hAnsi="Helvetica" w:cs="Arial"/>
          <w:sz w:val="20"/>
          <w:szCs w:val="24"/>
          <w:vertAlign w:val="subscript"/>
          <w:lang w:val="lt-LT"/>
        </w:rPr>
        <w:t>max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iki maždaug 450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pg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>/</w:t>
      </w:r>
      <w:r w:rsidR="00D92C6D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ml plazmos arba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pg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>/</w:t>
      </w:r>
      <w:r w:rsidR="00D92C6D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mg audinio; arba</w:t>
      </w:r>
    </w:p>
    <w:p w14:paraId="5F479AB4" w14:textId="13FF1AD9" w:rsidR="00A36AF7" w:rsidRPr="00FA0979" w:rsidRDefault="00A36AF7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 xml:space="preserve">(b) </w:t>
      </w:r>
      <w:r w:rsidR="00783483" w:rsidRPr="00FA0979">
        <w:rPr>
          <w:rFonts w:ascii="Helvetica" w:hAnsi="Helvetica" w:cs="Arial"/>
          <w:sz w:val="20"/>
          <w:szCs w:val="24"/>
          <w:lang w:val="lt-LT"/>
        </w:rPr>
        <w:t xml:space="preserve">VEGF-A </w:t>
      </w:r>
      <w:proofErr w:type="spellStart"/>
      <w:r w:rsidR="00783483" w:rsidRPr="00FA0979">
        <w:rPr>
          <w:rFonts w:ascii="Helvetica" w:hAnsi="Helvetica" w:cs="Arial"/>
          <w:sz w:val="20"/>
          <w:szCs w:val="24"/>
          <w:lang w:val="lt-LT"/>
        </w:rPr>
        <w:t>polipeptido</w:t>
      </w:r>
      <w:proofErr w:type="spellEnd"/>
      <w:r w:rsidR="00783483" w:rsidRPr="00FA0979">
        <w:rPr>
          <w:rFonts w:ascii="Helvetica" w:hAnsi="Helvetica" w:cs="Arial"/>
          <w:sz w:val="20"/>
          <w:szCs w:val="24"/>
          <w:lang w:val="lt-LT"/>
        </w:rPr>
        <w:t>, kurio seka SEQ ID Nr. 2,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plazmos </w:t>
      </w:r>
      <w:r w:rsidR="00077F2A" w:rsidRPr="00FA0979">
        <w:rPr>
          <w:rFonts w:ascii="Helvetica" w:hAnsi="Helvetica" w:cs="Arial"/>
          <w:sz w:val="20"/>
          <w:szCs w:val="24"/>
          <w:lang w:val="lt-LT"/>
        </w:rPr>
        <w:t>ir (arba)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audini</w:t>
      </w:r>
      <w:r w:rsidR="00783483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bendr</w:t>
      </w:r>
      <w:r w:rsidR="00783483" w:rsidRPr="00FA0979">
        <w:rPr>
          <w:rFonts w:ascii="Helvetica" w:hAnsi="Helvetica" w:cs="Arial"/>
          <w:sz w:val="20"/>
          <w:szCs w:val="24"/>
          <w:lang w:val="lt-LT"/>
        </w:rPr>
        <w:t>ą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plot</w:t>
      </w:r>
      <w:r w:rsidR="00783483" w:rsidRPr="00FA0979">
        <w:rPr>
          <w:rFonts w:ascii="Helvetica" w:hAnsi="Helvetica" w:cs="Arial"/>
          <w:sz w:val="20"/>
          <w:szCs w:val="24"/>
          <w:lang w:val="lt-LT"/>
        </w:rPr>
        <w:t>ą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po koncentracijos kreive</w:t>
      </w:r>
      <w:r w:rsidR="00783483" w:rsidRPr="00FA0979">
        <w:rPr>
          <w:rFonts w:ascii="Helvetica" w:hAnsi="Helvetica" w:cs="Arial"/>
          <w:sz w:val="20"/>
          <w:szCs w:val="24"/>
          <w:lang w:val="lt-LT"/>
        </w:rPr>
        <w:t>,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AUC</w:t>
      </w:r>
      <w:r w:rsidRPr="00FA0979">
        <w:rPr>
          <w:rFonts w:ascii="Helvetica" w:hAnsi="Helvetica" w:cs="Arial"/>
          <w:sz w:val="20"/>
          <w:szCs w:val="24"/>
          <w:vertAlign w:val="subscript"/>
          <w:lang w:val="lt-LT"/>
        </w:rPr>
        <w:t>0-t</w:t>
      </w:r>
      <w:r w:rsidR="00783483" w:rsidRPr="00FA0979">
        <w:rPr>
          <w:rFonts w:ascii="Helvetica" w:hAnsi="Helvetica" w:cs="Arial"/>
          <w:sz w:val="20"/>
          <w:szCs w:val="24"/>
          <w:lang w:val="lt-LT"/>
        </w:rPr>
        <w:t>,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iki maždaug 5500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pg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>*</w:t>
      </w:r>
      <w:r w:rsidR="00783483" w:rsidRPr="00FA0979">
        <w:rPr>
          <w:rFonts w:ascii="Helvetica" w:hAnsi="Helvetica" w:cs="Arial"/>
          <w:sz w:val="20"/>
          <w:szCs w:val="24"/>
          <w:lang w:val="lt-LT"/>
        </w:rPr>
        <w:t>val.</w:t>
      </w:r>
      <w:r w:rsidRPr="00FA0979">
        <w:rPr>
          <w:rFonts w:ascii="Helvetica" w:hAnsi="Helvetica" w:cs="Arial"/>
          <w:sz w:val="20"/>
          <w:szCs w:val="24"/>
          <w:lang w:val="lt-LT"/>
        </w:rPr>
        <w:t>/</w:t>
      </w:r>
      <w:r w:rsidR="00D92C6D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ml plazmos arba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pg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>*</w:t>
      </w:r>
      <w:r w:rsidR="001159D5" w:rsidRPr="00FA0979">
        <w:rPr>
          <w:rFonts w:ascii="Helvetica" w:hAnsi="Helvetica" w:cs="Arial"/>
          <w:sz w:val="20"/>
          <w:szCs w:val="24"/>
          <w:lang w:val="lt-LT"/>
        </w:rPr>
        <w:t>val.</w:t>
      </w:r>
      <w:r w:rsidRPr="00FA0979">
        <w:rPr>
          <w:rFonts w:ascii="Helvetica" w:hAnsi="Helvetica" w:cs="Arial"/>
          <w:sz w:val="20"/>
          <w:szCs w:val="24"/>
          <w:lang w:val="lt-LT"/>
        </w:rPr>
        <w:t>/</w:t>
      </w:r>
      <w:r w:rsidR="00D92C6D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mg audinio.</w:t>
      </w:r>
    </w:p>
    <w:p w14:paraId="3F7027E6" w14:textId="77777777" w:rsidR="006C052F" w:rsidRPr="00FA0979" w:rsidRDefault="006C052F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CEAFCF2" w14:textId="042F2B06" w:rsidR="00A36AF7" w:rsidRPr="00FA0979" w:rsidRDefault="00A36AF7" w:rsidP="00FA097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9.</w:t>
      </w:r>
      <w:r w:rsidR="006C052F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Farmacinė kompozicija pagal bet kurį iš 2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-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7 punktų, </w:t>
      </w:r>
      <w:r w:rsidR="001159D5" w:rsidRPr="00FA0979">
        <w:rPr>
          <w:rFonts w:ascii="Helvetica" w:hAnsi="Helvetica" w:cs="Arial"/>
          <w:sz w:val="20"/>
          <w:szCs w:val="24"/>
          <w:lang w:val="lt-LT"/>
        </w:rPr>
        <w:t>kur tuomet, kai ji įvedama žinduolių audiniui arba subjektui</w:t>
      </w:r>
      <w:r w:rsidRPr="00FA0979">
        <w:rPr>
          <w:rFonts w:ascii="Helvetica" w:hAnsi="Helvetica" w:cs="Arial"/>
          <w:sz w:val="20"/>
          <w:szCs w:val="24"/>
          <w:lang w:val="lt-LT"/>
        </w:rPr>
        <w:t>, farmacinė kompozicija sukelia</w:t>
      </w:r>
    </w:p>
    <w:p w14:paraId="7DF69991" w14:textId="092AAC47" w:rsidR="00A36AF7" w:rsidRPr="00FA0979" w:rsidRDefault="00A36AF7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 xml:space="preserve">(a) daugiau nei apie 400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pg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/mg audinio VEGF-A </w:t>
      </w:r>
      <w:proofErr w:type="spellStart"/>
      <w:r w:rsidR="001159D5" w:rsidRPr="00FA0979">
        <w:rPr>
          <w:rFonts w:ascii="Helvetica" w:hAnsi="Helvetica" w:cs="Arial"/>
          <w:sz w:val="20"/>
          <w:szCs w:val="24"/>
          <w:lang w:val="lt-LT"/>
        </w:rPr>
        <w:t>polipeptido</w:t>
      </w:r>
      <w:proofErr w:type="spellEnd"/>
      <w:r w:rsidR="001159D5" w:rsidRPr="00FA0979">
        <w:rPr>
          <w:rFonts w:ascii="Helvetica" w:hAnsi="Helvetica" w:cs="Arial"/>
          <w:sz w:val="20"/>
          <w:szCs w:val="24"/>
          <w:lang w:val="lt-LT"/>
        </w:rPr>
        <w:t>, kurio seka SEQ ID Nr. 2,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gamyb</w:t>
      </w:r>
      <w:r w:rsidR="001159D5" w:rsidRPr="00FA0979">
        <w:rPr>
          <w:rFonts w:ascii="Helvetica" w:hAnsi="Helvetica" w:cs="Arial"/>
          <w:sz w:val="20"/>
          <w:szCs w:val="24"/>
          <w:lang w:val="lt-LT"/>
        </w:rPr>
        <w:t>ą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per 8 valandas; arba</w:t>
      </w:r>
    </w:p>
    <w:p w14:paraId="786E3EB7" w14:textId="1D4431DB" w:rsidR="00A36AF7" w:rsidRPr="00FA0979" w:rsidRDefault="00A36AF7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 xml:space="preserve">(b) daugiau nei maždaug 1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pg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/mg audinio VEGF-A </w:t>
      </w:r>
      <w:proofErr w:type="spellStart"/>
      <w:r w:rsidR="001159D5" w:rsidRPr="00FA0979">
        <w:rPr>
          <w:rFonts w:ascii="Helvetica" w:hAnsi="Helvetica" w:cs="Arial"/>
          <w:sz w:val="20"/>
          <w:szCs w:val="24"/>
          <w:lang w:val="lt-LT"/>
        </w:rPr>
        <w:t>polipeptido</w:t>
      </w:r>
      <w:proofErr w:type="spellEnd"/>
      <w:r w:rsidR="001159D5" w:rsidRPr="00FA0979">
        <w:rPr>
          <w:rFonts w:ascii="Helvetica" w:hAnsi="Helvetica" w:cs="Arial"/>
          <w:sz w:val="20"/>
          <w:szCs w:val="24"/>
          <w:lang w:val="lt-LT"/>
        </w:rPr>
        <w:t>, kurio seka SEQ ID Nr. 2,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gamyb</w:t>
      </w:r>
      <w:r w:rsidR="001159D5" w:rsidRPr="00FA0979">
        <w:rPr>
          <w:rFonts w:ascii="Helvetica" w:hAnsi="Helvetica" w:cs="Arial"/>
          <w:sz w:val="20"/>
          <w:szCs w:val="24"/>
          <w:lang w:val="lt-LT"/>
        </w:rPr>
        <w:t>ą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iki 6 dienų.</w:t>
      </w:r>
    </w:p>
    <w:p w14:paraId="21710DE3" w14:textId="77777777" w:rsidR="001159D5" w:rsidRPr="00FA0979" w:rsidRDefault="001159D5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A7B8837" w14:textId="2D7D1E20" w:rsidR="00A36AF7" w:rsidRPr="00FA0979" w:rsidRDefault="00A36AF7" w:rsidP="00FA097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10.</w:t>
      </w:r>
      <w:r w:rsidR="001159D5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Farmacinė kompozicija pagal bet kurį iš 2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-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9 punktų, kur farmaciniu požiūriu priimtina </w:t>
      </w:r>
      <w:r w:rsidR="001F713C" w:rsidRPr="00FA0979">
        <w:rPr>
          <w:rFonts w:ascii="Helvetica" w:hAnsi="Helvetica" w:cs="Arial"/>
          <w:sz w:val="20"/>
          <w:szCs w:val="24"/>
          <w:lang w:val="lt-LT"/>
        </w:rPr>
        <w:t>pagalbinė medžiaga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yra parinkta iš tirpiklio, dispersinės terpės, skiediklio, dispersijos, suspensijos pagalbinės 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>priemonės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, paviršinio aktyvumo agento,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izotoninio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agento, tirštiklio arba emulsiklio, konservanto, polimero, peptid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>, baltym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>o</w:t>
      </w:r>
      <w:r w:rsidRPr="00FA0979">
        <w:rPr>
          <w:rFonts w:ascii="Helvetica" w:hAnsi="Helvetica" w:cs="Arial"/>
          <w:sz w:val="20"/>
          <w:szCs w:val="24"/>
          <w:lang w:val="lt-LT"/>
        </w:rPr>
        <w:t>, ląstelė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>s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hialuronidazė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ir jų mišini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>ų</w:t>
      </w:r>
      <w:r w:rsidRPr="00FA0979">
        <w:rPr>
          <w:rFonts w:ascii="Helvetica" w:hAnsi="Helvetica" w:cs="Arial"/>
          <w:sz w:val="20"/>
          <w:szCs w:val="24"/>
          <w:lang w:val="lt-LT"/>
        </w:rPr>
        <w:t>.</w:t>
      </w:r>
    </w:p>
    <w:p w14:paraId="3D3B09C5" w14:textId="77777777" w:rsidR="001159D5" w:rsidRPr="00FA0979" w:rsidRDefault="001159D5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9421F07" w14:textId="41BEB649" w:rsidR="00A36AF7" w:rsidRPr="00FA0979" w:rsidRDefault="00A36AF7" w:rsidP="00FA097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11.</w:t>
      </w:r>
      <w:r w:rsidR="001159D5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Nanodalelė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pagal bet kurį iš 1 ir 3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-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7 punktų arba farmacinė kompozicija pagal bet kurį iš 2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>-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10 punktų, skirta naudoti 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>sub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jekto žaizdų gijimo skatinimo </w:t>
      </w:r>
      <w:r w:rsidR="00077F2A" w:rsidRPr="00FA0979">
        <w:rPr>
          <w:rFonts w:ascii="Helvetica" w:hAnsi="Helvetica" w:cs="Arial"/>
          <w:sz w:val="20"/>
          <w:szCs w:val="24"/>
          <w:lang w:val="lt-LT"/>
        </w:rPr>
        <w:t>ir (arba)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gerinimo 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>metode</w:t>
      </w:r>
      <w:r w:rsidRPr="00FA0979">
        <w:rPr>
          <w:rFonts w:ascii="Helvetica" w:hAnsi="Helvetica" w:cs="Arial"/>
          <w:sz w:val="20"/>
          <w:szCs w:val="24"/>
          <w:lang w:val="lt-LT"/>
        </w:rPr>
        <w:t>.</w:t>
      </w:r>
    </w:p>
    <w:p w14:paraId="2D5D3778" w14:textId="77777777" w:rsidR="001159D5" w:rsidRPr="00FA0979" w:rsidRDefault="001159D5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3FF7D30" w14:textId="3D46C77E" w:rsidR="00A36AF7" w:rsidRPr="00FA0979" w:rsidRDefault="00A36AF7" w:rsidP="00FA097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12.</w:t>
      </w:r>
      <w:r w:rsidR="001159D5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Nanodalelė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arba farmacinė kompozicija, skirta naudoti pagal 11 punktą, kur </w:t>
      </w:r>
      <w:r w:rsidR="005D2C4E" w:rsidRPr="00FA0979">
        <w:rPr>
          <w:rFonts w:ascii="Helvetica" w:hAnsi="Helvetica" w:cs="Arial"/>
          <w:sz w:val="20"/>
          <w:szCs w:val="24"/>
          <w:lang w:val="lt-LT"/>
        </w:rPr>
        <w:t>meto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das apima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nanodalelės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arba farmacinės kompozicijos įvedimą į odą.</w:t>
      </w:r>
    </w:p>
    <w:p w14:paraId="1C8A2E3A" w14:textId="77777777" w:rsidR="001159D5" w:rsidRPr="00FA0979" w:rsidRDefault="001159D5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6EC1060" w14:textId="2CEBFE80" w:rsidR="00A36AF7" w:rsidRPr="00FA0979" w:rsidRDefault="00A36AF7" w:rsidP="00FA097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13.</w:t>
      </w:r>
      <w:r w:rsidR="001159D5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Nanodalelė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arba farmacinė kompozicija, skirta naudoti pagal 11 punktą, kur modifikuotos RNR koncentracija yra nuo maždaug 0,01 mg/kg iki maždaug 10 mg/kg.</w:t>
      </w:r>
    </w:p>
    <w:p w14:paraId="38A63250" w14:textId="77777777" w:rsidR="001159D5" w:rsidRPr="00FA0979" w:rsidRDefault="001159D5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945BE44" w14:textId="1EC5C311" w:rsidR="00A36AF7" w:rsidRPr="00FA0979" w:rsidRDefault="00A36AF7" w:rsidP="00FA097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14.</w:t>
      </w:r>
      <w:r w:rsidR="001159D5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Nanodalelė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arba farmacinė kompozicija, skirta naudoti pagal 11 punktą, kur subjektas serga diabetu.</w:t>
      </w:r>
    </w:p>
    <w:p w14:paraId="5E90E4F0" w14:textId="77777777" w:rsidR="001159D5" w:rsidRPr="00FA0979" w:rsidRDefault="001159D5" w:rsidP="00FA097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1066BB9" w14:textId="3D469BCD" w:rsidR="00CC28BC" w:rsidRPr="00FA0979" w:rsidRDefault="00A36AF7" w:rsidP="00FA097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A0979">
        <w:rPr>
          <w:rFonts w:ascii="Helvetica" w:hAnsi="Helvetica" w:cs="Arial"/>
          <w:sz w:val="20"/>
          <w:szCs w:val="24"/>
          <w:lang w:val="lt-LT"/>
        </w:rPr>
        <w:t>15.</w:t>
      </w:r>
      <w:r w:rsidR="001159D5" w:rsidRPr="00FA097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Nanodalelė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arba farmacinė kompozicija, skirta naudoti pagal 11 punktą, kur žaizda yra chirurginė žaizda, nudegimas, abrazyvinė žaizda, odos biopsijos vieta, lėtinė žaizda, sužalojimas (pvz., trauminio </w:t>
      </w:r>
      <w:r w:rsidRPr="00FA0979">
        <w:rPr>
          <w:rFonts w:ascii="Helvetica" w:hAnsi="Helvetica" w:cs="Arial"/>
          <w:sz w:val="20"/>
          <w:szCs w:val="24"/>
          <w:lang w:val="lt-LT"/>
        </w:rPr>
        <w:lastRenderedPageBreak/>
        <w:t xml:space="preserve">sužalojimo žaizda), </w:t>
      </w:r>
      <w:proofErr w:type="spellStart"/>
      <w:r w:rsidRPr="00FA0979">
        <w:rPr>
          <w:rFonts w:ascii="Helvetica" w:hAnsi="Helvetica" w:cs="Arial"/>
          <w:sz w:val="20"/>
          <w:szCs w:val="24"/>
          <w:lang w:val="lt-LT"/>
        </w:rPr>
        <w:t>transplantato</w:t>
      </w:r>
      <w:proofErr w:type="spellEnd"/>
      <w:r w:rsidRPr="00FA0979">
        <w:rPr>
          <w:rFonts w:ascii="Helvetica" w:hAnsi="Helvetica" w:cs="Arial"/>
          <w:sz w:val="20"/>
          <w:szCs w:val="24"/>
          <w:lang w:val="lt-LT"/>
        </w:rPr>
        <w:t xml:space="preserve"> žaizda, diabetinė žaizda, diabetinė opa (pvz., diabetinė pėdos opa), </w:t>
      </w:r>
      <w:r w:rsidR="00D92C6D" w:rsidRPr="00FA0979">
        <w:rPr>
          <w:rFonts w:ascii="Helvetica" w:hAnsi="Helvetica" w:cs="Arial"/>
          <w:sz w:val="20"/>
          <w:szCs w:val="24"/>
          <w:lang w:val="lt-LT"/>
        </w:rPr>
        <w:t>pragulos</w:t>
      </w:r>
      <w:r w:rsidRPr="00FA0979">
        <w:rPr>
          <w:rFonts w:ascii="Helvetica" w:hAnsi="Helvetica" w:cs="Arial"/>
          <w:sz w:val="20"/>
          <w:szCs w:val="24"/>
          <w:lang w:val="lt-LT"/>
        </w:rPr>
        <w:t xml:space="preserve"> opa, pragula ir jų deriniai.</w:t>
      </w:r>
    </w:p>
    <w:sectPr w:rsidR="00CC28BC" w:rsidRPr="00FA0979" w:rsidSect="00FA097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84A6" w14:textId="77777777" w:rsidR="00271D51" w:rsidRDefault="00271D51" w:rsidP="007B0A41">
      <w:pPr>
        <w:spacing w:after="0" w:line="240" w:lineRule="auto"/>
      </w:pPr>
      <w:r>
        <w:separator/>
      </w:r>
    </w:p>
  </w:endnote>
  <w:endnote w:type="continuationSeparator" w:id="0">
    <w:p w14:paraId="39641181" w14:textId="77777777" w:rsidR="00271D51" w:rsidRDefault="00271D51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E394" w14:textId="77777777" w:rsidR="00271D51" w:rsidRDefault="00271D51" w:rsidP="007B0A41">
      <w:pPr>
        <w:spacing w:after="0" w:line="240" w:lineRule="auto"/>
      </w:pPr>
      <w:r>
        <w:separator/>
      </w:r>
    </w:p>
  </w:footnote>
  <w:footnote w:type="continuationSeparator" w:id="0">
    <w:p w14:paraId="37AB6FA3" w14:textId="77777777" w:rsidR="00271D51" w:rsidRDefault="00271D51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5149"/>
    <w:rsid w:val="00007436"/>
    <w:rsid w:val="00010A56"/>
    <w:rsid w:val="00052CC3"/>
    <w:rsid w:val="00065F0D"/>
    <w:rsid w:val="00070D8A"/>
    <w:rsid w:val="00077F2A"/>
    <w:rsid w:val="00092D0B"/>
    <w:rsid w:val="000E324C"/>
    <w:rsid w:val="001159D5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1F713C"/>
    <w:rsid w:val="00206546"/>
    <w:rsid w:val="00215E69"/>
    <w:rsid w:val="00223910"/>
    <w:rsid w:val="00234E11"/>
    <w:rsid w:val="0025675F"/>
    <w:rsid w:val="00260D4E"/>
    <w:rsid w:val="00263A3E"/>
    <w:rsid w:val="00271D51"/>
    <w:rsid w:val="002837FC"/>
    <w:rsid w:val="002D21AE"/>
    <w:rsid w:val="00316FB7"/>
    <w:rsid w:val="00360E2B"/>
    <w:rsid w:val="003700E9"/>
    <w:rsid w:val="003825E2"/>
    <w:rsid w:val="003924B8"/>
    <w:rsid w:val="003A0D71"/>
    <w:rsid w:val="003A1B2E"/>
    <w:rsid w:val="003B53A5"/>
    <w:rsid w:val="003B5C0B"/>
    <w:rsid w:val="003D4001"/>
    <w:rsid w:val="003E5E6D"/>
    <w:rsid w:val="00412B35"/>
    <w:rsid w:val="004138E9"/>
    <w:rsid w:val="00416928"/>
    <w:rsid w:val="00431822"/>
    <w:rsid w:val="004361EB"/>
    <w:rsid w:val="00437D3F"/>
    <w:rsid w:val="00480EF5"/>
    <w:rsid w:val="00490D98"/>
    <w:rsid w:val="004A61A4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7E9F"/>
    <w:rsid w:val="005C4A77"/>
    <w:rsid w:val="005D2C4E"/>
    <w:rsid w:val="005D37DF"/>
    <w:rsid w:val="005E21CB"/>
    <w:rsid w:val="005F62B9"/>
    <w:rsid w:val="006049CC"/>
    <w:rsid w:val="00617E21"/>
    <w:rsid w:val="006375BB"/>
    <w:rsid w:val="00675FB8"/>
    <w:rsid w:val="00683EAE"/>
    <w:rsid w:val="00693968"/>
    <w:rsid w:val="006A20BA"/>
    <w:rsid w:val="006A5176"/>
    <w:rsid w:val="006B1A30"/>
    <w:rsid w:val="006C052F"/>
    <w:rsid w:val="006C3CD4"/>
    <w:rsid w:val="006C5EA4"/>
    <w:rsid w:val="006C673E"/>
    <w:rsid w:val="006D15AB"/>
    <w:rsid w:val="006F52F9"/>
    <w:rsid w:val="00703E54"/>
    <w:rsid w:val="007150AA"/>
    <w:rsid w:val="007265BB"/>
    <w:rsid w:val="007752B9"/>
    <w:rsid w:val="007760A8"/>
    <w:rsid w:val="00780575"/>
    <w:rsid w:val="00783483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51ABA"/>
    <w:rsid w:val="008632E9"/>
    <w:rsid w:val="008636AF"/>
    <w:rsid w:val="00864E7D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E18F6"/>
    <w:rsid w:val="00A02F0C"/>
    <w:rsid w:val="00A07615"/>
    <w:rsid w:val="00A22BBD"/>
    <w:rsid w:val="00A36AF7"/>
    <w:rsid w:val="00A4282B"/>
    <w:rsid w:val="00A51B6C"/>
    <w:rsid w:val="00A534B9"/>
    <w:rsid w:val="00AA3A1F"/>
    <w:rsid w:val="00AD4691"/>
    <w:rsid w:val="00AE1ECB"/>
    <w:rsid w:val="00AE51EA"/>
    <w:rsid w:val="00B226B6"/>
    <w:rsid w:val="00B347CF"/>
    <w:rsid w:val="00B456BD"/>
    <w:rsid w:val="00B60A59"/>
    <w:rsid w:val="00B6516C"/>
    <w:rsid w:val="00B70727"/>
    <w:rsid w:val="00B81287"/>
    <w:rsid w:val="00B86C5A"/>
    <w:rsid w:val="00BA0DAE"/>
    <w:rsid w:val="00BA2E9F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70E"/>
    <w:rsid w:val="00C86DA9"/>
    <w:rsid w:val="00C91715"/>
    <w:rsid w:val="00C93BF9"/>
    <w:rsid w:val="00C94E78"/>
    <w:rsid w:val="00CA6DF0"/>
    <w:rsid w:val="00CC28BC"/>
    <w:rsid w:val="00CE09D3"/>
    <w:rsid w:val="00CE42D1"/>
    <w:rsid w:val="00CF70D6"/>
    <w:rsid w:val="00D15412"/>
    <w:rsid w:val="00D26E30"/>
    <w:rsid w:val="00D30F69"/>
    <w:rsid w:val="00D54A23"/>
    <w:rsid w:val="00D55A30"/>
    <w:rsid w:val="00D56D60"/>
    <w:rsid w:val="00D92C6D"/>
    <w:rsid w:val="00DB2CA9"/>
    <w:rsid w:val="00DB375D"/>
    <w:rsid w:val="00DD27CC"/>
    <w:rsid w:val="00DD49B4"/>
    <w:rsid w:val="00DF2C8B"/>
    <w:rsid w:val="00E018AE"/>
    <w:rsid w:val="00E1104B"/>
    <w:rsid w:val="00E14BB7"/>
    <w:rsid w:val="00E1543E"/>
    <w:rsid w:val="00E2583B"/>
    <w:rsid w:val="00E321B7"/>
    <w:rsid w:val="00E557EE"/>
    <w:rsid w:val="00EB03E6"/>
    <w:rsid w:val="00EC1DEB"/>
    <w:rsid w:val="00EC3343"/>
    <w:rsid w:val="00F01CE8"/>
    <w:rsid w:val="00F06564"/>
    <w:rsid w:val="00F26CDE"/>
    <w:rsid w:val="00F37F4D"/>
    <w:rsid w:val="00F5330D"/>
    <w:rsid w:val="00F577D6"/>
    <w:rsid w:val="00F6066F"/>
    <w:rsid w:val="00F66B57"/>
    <w:rsid w:val="00F87A00"/>
    <w:rsid w:val="00FA0979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B7A0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2022-07-06T08:19:00Z</dcterms:created>
  <dcterms:modified xsi:type="dcterms:W3CDTF">2022-07-11T11:32:00Z</dcterms:modified>
</cp:coreProperties>
</file>