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F467" w14:textId="72175B3C"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1.</w:t>
      </w:r>
      <w:r w:rsidR="00364F63"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 xml:space="preserve">Nukleorūgštis, skirta naudoti terapijos </w:t>
      </w:r>
      <w:r w:rsidR="004C668B" w:rsidRPr="002504D5">
        <w:rPr>
          <w:rFonts w:ascii="Helvetica" w:eastAsia="Times New Roman" w:hAnsi="Helvetica" w:cs="Arial"/>
          <w:kern w:val="0"/>
          <w:sz w:val="20"/>
          <w:szCs w:val="24"/>
          <w:lang w:eastAsia="lt-LT"/>
          <w14:ligatures w14:val="none"/>
        </w:rPr>
        <w:t>būdui</w:t>
      </w:r>
      <w:r w:rsidRPr="002504D5">
        <w:rPr>
          <w:rFonts w:ascii="Helvetica" w:eastAsia="Times New Roman" w:hAnsi="Helvetica" w:cs="Arial"/>
          <w:kern w:val="0"/>
          <w:sz w:val="20"/>
          <w:szCs w:val="24"/>
          <w:lang w:eastAsia="lt-LT"/>
          <w14:ligatures w14:val="none"/>
        </w:rPr>
        <w:t xml:space="preserve">, kur minėta nukleorūgštis apima nukleotidų seką, koduojančią </w:t>
      </w:r>
      <w:r w:rsidR="003B100C" w:rsidRPr="002504D5">
        <w:rPr>
          <w:rFonts w:ascii="Helvetica" w:eastAsia="Times New Roman" w:hAnsi="Helvetica" w:cs="Arial"/>
          <w:kern w:val="0"/>
          <w:sz w:val="20"/>
          <w:szCs w:val="24"/>
          <w:lang w:eastAsia="lt-LT"/>
          <w14:ligatures w14:val="none"/>
        </w:rPr>
        <w:t>dirbtinį</w:t>
      </w:r>
      <w:r w:rsidR="00D4443E"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 xml:space="preserve">T ląstelių receptorių, kuris specifiškai </w:t>
      </w:r>
      <w:r w:rsidR="004C668B" w:rsidRPr="002504D5">
        <w:rPr>
          <w:rFonts w:ascii="Helvetica" w:eastAsia="Times New Roman" w:hAnsi="Helvetica" w:cs="Arial"/>
          <w:kern w:val="0"/>
          <w:sz w:val="20"/>
          <w:szCs w:val="24"/>
          <w:lang w:eastAsia="lt-LT"/>
          <w14:ligatures w14:val="none"/>
        </w:rPr>
        <w:t>rišasi prie klaudino</w:t>
      </w:r>
      <w:r w:rsidRPr="002504D5">
        <w:rPr>
          <w:rFonts w:ascii="Helvetica" w:eastAsia="Times New Roman" w:hAnsi="Helvetica" w:cs="Arial"/>
          <w:kern w:val="0"/>
          <w:sz w:val="20"/>
          <w:szCs w:val="24"/>
          <w:lang w:eastAsia="lt-LT"/>
          <w14:ligatures w14:val="none"/>
        </w:rPr>
        <w:t>-6 (CLDN6),</w:t>
      </w:r>
    </w:p>
    <w:p w14:paraId="38D8842E" w14:textId="5A9A634B"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 xml:space="preserve">kur minėtas </w:t>
      </w:r>
      <w:r w:rsidR="003B100C" w:rsidRPr="002504D5">
        <w:rPr>
          <w:rFonts w:ascii="Helvetica" w:eastAsia="Times New Roman" w:hAnsi="Helvetica" w:cs="Arial"/>
          <w:kern w:val="0"/>
          <w:sz w:val="20"/>
          <w:szCs w:val="24"/>
          <w:lang w:eastAsia="lt-LT"/>
          <w14:ligatures w14:val="none"/>
        </w:rPr>
        <w:t>dirbtinis</w:t>
      </w:r>
      <w:r w:rsidRPr="002504D5">
        <w:rPr>
          <w:rFonts w:ascii="Helvetica" w:eastAsia="Times New Roman" w:hAnsi="Helvetica" w:cs="Arial"/>
          <w:kern w:val="0"/>
          <w:sz w:val="20"/>
          <w:szCs w:val="24"/>
          <w:lang w:eastAsia="lt-LT"/>
          <w14:ligatures w14:val="none"/>
        </w:rPr>
        <w:t xml:space="preserve"> T ląstelių receptorius apima CLDN6 surišimo domeną, </w:t>
      </w:r>
      <w:proofErr w:type="spellStart"/>
      <w:r w:rsidRPr="002504D5">
        <w:rPr>
          <w:rFonts w:ascii="Helvetica" w:eastAsia="Times New Roman" w:hAnsi="Helvetica" w:cs="Arial"/>
          <w:kern w:val="0"/>
          <w:sz w:val="20"/>
          <w:szCs w:val="24"/>
          <w:lang w:eastAsia="lt-LT"/>
          <w14:ligatures w14:val="none"/>
        </w:rPr>
        <w:t>transmembraninį</w:t>
      </w:r>
      <w:proofErr w:type="spellEnd"/>
      <w:r w:rsidRPr="002504D5">
        <w:rPr>
          <w:rFonts w:ascii="Helvetica" w:eastAsia="Times New Roman" w:hAnsi="Helvetica" w:cs="Arial"/>
          <w:kern w:val="0"/>
          <w:sz w:val="20"/>
          <w:szCs w:val="24"/>
          <w:lang w:eastAsia="lt-LT"/>
          <w14:ligatures w14:val="none"/>
        </w:rPr>
        <w:t xml:space="preserve"> domeną ir T ląstelių signali</w:t>
      </w:r>
      <w:r w:rsidR="00074511" w:rsidRPr="002504D5">
        <w:rPr>
          <w:rFonts w:ascii="Helvetica" w:eastAsia="Times New Roman" w:hAnsi="Helvetica" w:cs="Arial"/>
          <w:kern w:val="0"/>
          <w:sz w:val="20"/>
          <w:szCs w:val="24"/>
          <w:lang w:eastAsia="lt-LT"/>
          <w14:ligatures w14:val="none"/>
        </w:rPr>
        <w:t>nį</w:t>
      </w:r>
      <w:r w:rsidRPr="002504D5">
        <w:rPr>
          <w:rFonts w:ascii="Helvetica" w:eastAsia="Times New Roman" w:hAnsi="Helvetica" w:cs="Arial"/>
          <w:kern w:val="0"/>
          <w:sz w:val="20"/>
          <w:szCs w:val="24"/>
          <w:lang w:eastAsia="lt-LT"/>
          <w14:ligatures w14:val="none"/>
        </w:rPr>
        <w:t xml:space="preserve"> domeną, kur T ląstelių signali</w:t>
      </w:r>
      <w:r w:rsidR="00074511" w:rsidRPr="002504D5">
        <w:rPr>
          <w:rFonts w:ascii="Helvetica" w:eastAsia="Times New Roman" w:hAnsi="Helvetica" w:cs="Arial"/>
          <w:kern w:val="0"/>
          <w:sz w:val="20"/>
          <w:szCs w:val="24"/>
          <w:lang w:eastAsia="lt-LT"/>
          <w14:ligatures w14:val="none"/>
        </w:rPr>
        <w:t>nis</w:t>
      </w:r>
      <w:r w:rsidRPr="002504D5">
        <w:rPr>
          <w:rFonts w:ascii="Helvetica" w:eastAsia="Times New Roman" w:hAnsi="Helvetica" w:cs="Arial"/>
          <w:kern w:val="0"/>
          <w:sz w:val="20"/>
          <w:szCs w:val="24"/>
          <w:lang w:eastAsia="lt-LT"/>
          <w14:ligatures w14:val="none"/>
        </w:rPr>
        <w:t xml:space="preserve"> domenas apima CD3-</w:t>
      </w:r>
      <w:r w:rsidR="004C668B" w:rsidRPr="002504D5">
        <w:rPr>
          <w:rFonts w:ascii="Helvetica" w:eastAsia="Times New Roman" w:hAnsi="Helvetica" w:cs="Arial"/>
          <w:kern w:val="0"/>
          <w:sz w:val="20"/>
          <w:szCs w:val="24"/>
          <w:lang w:eastAsia="lt-LT"/>
          <w14:ligatures w14:val="none"/>
        </w:rPr>
        <w:t>d</w:t>
      </w:r>
      <w:r w:rsidRPr="002504D5">
        <w:rPr>
          <w:rFonts w:ascii="Helvetica" w:eastAsia="Times New Roman" w:hAnsi="Helvetica" w:cs="Arial"/>
          <w:kern w:val="0"/>
          <w:sz w:val="20"/>
          <w:szCs w:val="24"/>
          <w:lang w:eastAsia="lt-LT"/>
          <w14:ligatures w14:val="none"/>
        </w:rPr>
        <w:t xml:space="preserve">zeta </w:t>
      </w:r>
      <w:proofErr w:type="spellStart"/>
      <w:r w:rsidRPr="002504D5">
        <w:rPr>
          <w:rFonts w:ascii="Helvetica" w:eastAsia="Times New Roman" w:hAnsi="Helvetica" w:cs="Arial"/>
          <w:kern w:val="0"/>
          <w:sz w:val="20"/>
          <w:szCs w:val="24"/>
          <w:lang w:eastAsia="lt-LT"/>
          <w14:ligatures w14:val="none"/>
        </w:rPr>
        <w:t>endodomeną</w:t>
      </w:r>
      <w:proofErr w:type="spellEnd"/>
      <w:r w:rsidRPr="002504D5">
        <w:rPr>
          <w:rFonts w:ascii="Helvetica" w:eastAsia="Times New Roman" w:hAnsi="Helvetica" w:cs="Arial"/>
          <w:kern w:val="0"/>
          <w:sz w:val="20"/>
          <w:szCs w:val="24"/>
          <w:lang w:eastAsia="lt-LT"/>
          <w14:ligatures w14:val="none"/>
        </w:rPr>
        <w:t>, pasirinktinai</w:t>
      </w:r>
      <w:r w:rsidR="00074511" w:rsidRPr="002504D5">
        <w:rPr>
          <w:rFonts w:ascii="Helvetica" w:eastAsia="Times New Roman" w:hAnsi="Helvetica" w:cs="Arial"/>
          <w:kern w:val="0"/>
          <w:sz w:val="20"/>
          <w:szCs w:val="24"/>
          <w:lang w:eastAsia="lt-LT"/>
          <w14:ligatures w14:val="none"/>
        </w:rPr>
        <w:t>, derinyje</w:t>
      </w:r>
      <w:r w:rsidRPr="002504D5">
        <w:rPr>
          <w:rFonts w:ascii="Helvetica" w:eastAsia="Times New Roman" w:hAnsi="Helvetica" w:cs="Arial"/>
          <w:kern w:val="0"/>
          <w:sz w:val="20"/>
          <w:szCs w:val="24"/>
          <w:lang w:eastAsia="lt-LT"/>
          <w14:ligatures w14:val="none"/>
        </w:rPr>
        <w:t xml:space="preserve"> su CD28, ir kur minėtas </w:t>
      </w:r>
      <w:r w:rsidR="00074511" w:rsidRPr="002504D5">
        <w:rPr>
          <w:rFonts w:ascii="Helvetica" w:eastAsia="Times New Roman" w:hAnsi="Helvetica" w:cs="Arial"/>
          <w:kern w:val="0"/>
          <w:sz w:val="20"/>
          <w:szCs w:val="24"/>
          <w:lang w:eastAsia="lt-LT"/>
          <w14:ligatures w14:val="none"/>
        </w:rPr>
        <w:t>bū</w:t>
      </w:r>
      <w:r w:rsidRPr="002504D5">
        <w:rPr>
          <w:rFonts w:ascii="Helvetica" w:eastAsia="Times New Roman" w:hAnsi="Helvetica" w:cs="Arial"/>
          <w:kern w:val="0"/>
          <w:sz w:val="20"/>
          <w:szCs w:val="24"/>
          <w:lang w:eastAsia="lt-LT"/>
          <w14:ligatures w14:val="none"/>
        </w:rPr>
        <w:t>das apima minėto</w:t>
      </w:r>
      <w:r w:rsidR="00074511" w:rsidRPr="002504D5">
        <w:rPr>
          <w:rFonts w:ascii="Helvetica" w:eastAsia="Times New Roman" w:hAnsi="Helvetica" w:cs="Arial"/>
          <w:kern w:val="0"/>
          <w:sz w:val="20"/>
          <w:szCs w:val="24"/>
          <w:lang w:eastAsia="lt-LT"/>
          <w14:ligatures w14:val="none"/>
        </w:rPr>
        <w:t xml:space="preserve"> </w:t>
      </w:r>
      <w:r w:rsidR="003B100C" w:rsidRPr="002504D5">
        <w:rPr>
          <w:rFonts w:ascii="Helvetica" w:eastAsia="Times New Roman" w:hAnsi="Helvetica" w:cs="Arial"/>
          <w:kern w:val="0"/>
          <w:sz w:val="20"/>
          <w:szCs w:val="24"/>
          <w:lang w:eastAsia="lt-LT"/>
          <w14:ligatures w14:val="none"/>
        </w:rPr>
        <w:t>dirbtinio</w:t>
      </w:r>
      <w:r w:rsidR="00074511"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T ląstelių receptorius</w:t>
      </w:r>
      <w:r w:rsidR="00074511" w:rsidRPr="002504D5">
        <w:rPr>
          <w:rFonts w:ascii="Helvetica" w:eastAsia="Times New Roman" w:hAnsi="Helvetica" w:cs="Arial"/>
          <w:kern w:val="0"/>
          <w:sz w:val="20"/>
          <w:szCs w:val="24"/>
          <w:lang w:eastAsia="lt-LT"/>
          <w14:ligatures w14:val="none"/>
        </w:rPr>
        <w:t xml:space="preserve"> raišką</w:t>
      </w:r>
      <w:r w:rsidRPr="002504D5">
        <w:rPr>
          <w:rFonts w:ascii="Helvetica" w:eastAsia="Times New Roman" w:hAnsi="Helvetica" w:cs="Arial"/>
          <w:kern w:val="0"/>
          <w:sz w:val="20"/>
          <w:szCs w:val="24"/>
          <w:lang w:eastAsia="lt-LT"/>
          <w14:ligatures w14:val="none"/>
        </w:rPr>
        <w:t xml:space="preserve"> vėžiu sergančio paciento T ląstelėse, kur minėto </w:t>
      </w:r>
      <w:r w:rsidR="003B100C" w:rsidRPr="002504D5">
        <w:rPr>
          <w:rFonts w:ascii="Helvetica" w:eastAsia="Times New Roman" w:hAnsi="Helvetica" w:cs="Arial"/>
          <w:kern w:val="0"/>
          <w:sz w:val="20"/>
          <w:szCs w:val="24"/>
          <w:lang w:eastAsia="lt-LT"/>
          <w14:ligatures w14:val="none"/>
        </w:rPr>
        <w:t>dirbtinio</w:t>
      </w:r>
      <w:r w:rsidRPr="002504D5">
        <w:rPr>
          <w:rFonts w:ascii="Helvetica" w:eastAsia="Times New Roman" w:hAnsi="Helvetica" w:cs="Arial"/>
          <w:kern w:val="0"/>
          <w:sz w:val="20"/>
          <w:szCs w:val="24"/>
          <w:lang w:eastAsia="lt-LT"/>
          <w14:ligatures w14:val="none"/>
        </w:rPr>
        <w:t xml:space="preserve"> T ląstelių receptoriaus, kai </w:t>
      </w:r>
      <w:r w:rsidR="00074511" w:rsidRPr="002504D5">
        <w:rPr>
          <w:rFonts w:ascii="Helvetica" w:eastAsia="Times New Roman" w:hAnsi="Helvetica" w:cs="Arial"/>
          <w:kern w:val="0"/>
          <w:sz w:val="20"/>
          <w:szCs w:val="24"/>
          <w:lang w:eastAsia="lt-LT"/>
          <w14:ligatures w14:val="none"/>
        </w:rPr>
        <w:t xml:space="preserve">jį </w:t>
      </w:r>
      <w:proofErr w:type="spellStart"/>
      <w:r w:rsidR="004C668B" w:rsidRPr="002504D5">
        <w:rPr>
          <w:rFonts w:ascii="Helvetica" w:eastAsia="Times New Roman" w:hAnsi="Helvetica" w:cs="Arial"/>
          <w:kern w:val="0"/>
          <w:sz w:val="20"/>
          <w:szCs w:val="24"/>
          <w:lang w:eastAsia="lt-LT"/>
          <w14:ligatures w14:val="none"/>
        </w:rPr>
        <w:t>ekspresuoja</w:t>
      </w:r>
      <w:proofErr w:type="spellEnd"/>
      <w:r w:rsidR="004C668B"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 xml:space="preserve">T ląstelės, </w:t>
      </w:r>
      <w:r w:rsidR="004C668B" w:rsidRPr="002504D5">
        <w:rPr>
          <w:rFonts w:ascii="Helvetica" w:eastAsia="Times New Roman" w:hAnsi="Helvetica" w:cs="Arial"/>
          <w:kern w:val="0"/>
          <w:sz w:val="20"/>
          <w:szCs w:val="24"/>
          <w:lang w:eastAsia="lt-LT"/>
          <w14:ligatures w14:val="none"/>
        </w:rPr>
        <w:t xml:space="preserve">rišimasis </w:t>
      </w:r>
      <w:r w:rsidRPr="002504D5">
        <w:rPr>
          <w:rFonts w:ascii="Helvetica" w:eastAsia="Times New Roman" w:hAnsi="Helvetica" w:cs="Arial"/>
          <w:kern w:val="0"/>
          <w:sz w:val="20"/>
          <w:szCs w:val="24"/>
          <w:lang w:eastAsia="lt-LT"/>
          <w14:ligatures w14:val="none"/>
        </w:rPr>
        <w:t>prie CLDN6, esančio</w:t>
      </w:r>
      <w:r w:rsidR="00DB7F71"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vėži</w:t>
      </w:r>
      <w:r w:rsidR="00DB7F71" w:rsidRPr="002504D5">
        <w:rPr>
          <w:rFonts w:ascii="Helvetica" w:eastAsia="Times New Roman" w:hAnsi="Helvetica" w:cs="Arial"/>
          <w:kern w:val="0"/>
          <w:sz w:val="20"/>
          <w:szCs w:val="24"/>
          <w:lang w:eastAsia="lt-LT"/>
          <w14:ligatures w14:val="none"/>
        </w:rPr>
        <w:t>n</w:t>
      </w:r>
      <w:r w:rsidR="003B100C" w:rsidRPr="002504D5">
        <w:rPr>
          <w:rFonts w:ascii="Helvetica" w:eastAsia="Times New Roman" w:hAnsi="Helvetica" w:cs="Arial"/>
          <w:kern w:val="0"/>
          <w:sz w:val="20"/>
          <w:szCs w:val="24"/>
          <w:lang w:eastAsia="lt-LT"/>
          <w14:ligatures w14:val="none"/>
        </w:rPr>
        <w:t>ėse</w:t>
      </w:r>
      <w:r w:rsidRPr="002504D5">
        <w:rPr>
          <w:rFonts w:ascii="Helvetica" w:eastAsia="Times New Roman" w:hAnsi="Helvetica" w:cs="Arial"/>
          <w:kern w:val="0"/>
          <w:sz w:val="20"/>
          <w:szCs w:val="24"/>
          <w:lang w:eastAsia="lt-LT"/>
          <w14:ligatures w14:val="none"/>
        </w:rPr>
        <w:t xml:space="preserve"> ląstel</w:t>
      </w:r>
      <w:r w:rsidR="003B100C" w:rsidRPr="002504D5">
        <w:rPr>
          <w:rFonts w:ascii="Helvetica" w:eastAsia="Times New Roman" w:hAnsi="Helvetica" w:cs="Arial"/>
          <w:kern w:val="0"/>
          <w:sz w:val="20"/>
          <w:szCs w:val="24"/>
          <w:lang w:eastAsia="lt-LT"/>
          <w14:ligatures w14:val="none"/>
        </w:rPr>
        <w:t>ėse</w:t>
      </w:r>
      <w:r w:rsidRPr="002504D5">
        <w:rPr>
          <w:rFonts w:ascii="Helvetica" w:eastAsia="Times New Roman" w:hAnsi="Helvetica" w:cs="Arial"/>
          <w:kern w:val="0"/>
          <w:sz w:val="20"/>
          <w:szCs w:val="24"/>
          <w:lang w:eastAsia="lt-LT"/>
          <w14:ligatures w14:val="none"/>
        </w:rPr>
        <w:t xml:space="preserve">, sukelia T ląstelių </w:t>
      </w:r>
      <w:proofErr w:type="spellStart"/>
      <w:r w:rsidRPr="002504D5">
        <w:rPr>
          <w:rFonts w:ascii="Helvetica" w:eastAsia="Times New Roman" w:hAnsi="Helvetica" w:cs="Arial"/>
          <w:kern w:val="0"/>
          <w:sz w:val="20"/>
          <w:szCs w:val="24"/>
          <w:lang w:eastAsia="lt-LT"/>
          <w14:ligatures w14:val="none"/>
        </w:rPr>
        <w:t>proliferaciją</w:t>
      </w:r>
      <w:proofErr w:type="spellEnd"/>
      <w:r w:rsidRPr="002504D5">
        <w:rPr>
          <w:rFonts w:ascii="Helvetica" w:eastAsia="Times New Roman" w:hAnsi="Helvetica" w:cs="Arial"/>
          <w:kern w:val="0"/>
          <w:sz w:val="20"/>
          <w:szCs w:val="24"/>
          <w:lang w:eastAsia="lt-LT"/>
          <w14:ligatures w14:val="none"/>
        </w:rPr>
        <w:t xml:space="preserve"> ir aktyva</w:t>
      </w:r>
      <w:r w:rsidR="00074511" w:rsidRPr="002504D5">
        <w:rPr>
          <w:rFonts w:ascii="Helvetica" w:eastAsia="Times New Roman" w:hAnsi="Helvetica" w:cs="Arial"/>
          <w:kern w:val="0"/>
          <w:sz w:val="20"/>
          <w:szCs w:val="24"/>
          <w:lang w:eastAsia="lt-LT"/>
          <w14:ligatures w14:val="none"/>
        </w:rPr>
        <w:t>ciją</w:t>
      </w:r>
      <w:r w:rsidRPr="002504D5">
        <w:rPr>
          <w:rFonts w:ascii="Helvetica" w:eastAsia="Times New Roman" w:hAnsi="Helvetica" w:cs="Arial"/>
          <w:kern w:val="0"/>
          <w:sz w:val="20"/>
          <w:szCs w:val="24"/>
          <w:lang w:eastAsia="lt-LT"/>
          <w14:ligatures w14:val="none"/>
        </w:rPr>
        <w:t>.</w:t>
      </w:r>
    </w:p>
    <w:p w14:paraId="7BDBEB9E" w14:textId="77777777" w:rsidR="00074511" w:rsidRPr="002504D5" w:rsidRDefault="00074511" w:rsidP="002504D5">
      <w:pPr>
        <w:spacing w:after="0" w:line="360" w:lineRule="auto"/>
        <w:jc w:val="both"/>
        <w:rPr>
          <w:rFonts w:ascii="Helvetica" w:eastAsia="Times New Roman" w:hAnsi="Helvetica" w:cs="Arial"/>
          <w:kern w:val="0"/>
          <w:sz w:val="20"/>
          <w:szCs w:val="24"/>
          <w:lang w:eastAsia="lt-LT"/>
          <w14:ligatures w14:val="none"/>
        </w:rPr>
      </w:pPr>
    </w:p>
    <w:p w14:paraId="33D3FAB7" w14:textId="3C14FE6B"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2.</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 xml:space="preserve">Nukleorūgštis, skirta naudoti pagal 1 punktą, kur CLDN6 surišimo domenas apima antikūno sunkiosios grandinės (VH) kintamą sritį, kur minėta VH apima aminorūgščių seką, parinktą iš grupės, susidedančios iš SEQ ID Nr. 30, 32, 34 ir 36, arba </w:t>
      </w:r>
      <w:r w:rsidR="004C668B" w:rsidRPr="002504D5">
        <w:rPr>
          <w:rFonts w:ascii="Helvetica" w:eastAsia="Times New Roman" w:hAnsi="Helvetica" w:cs="Arial"/>
          <w:kern w:val="0"/>
          <w:sz w:val="20"/>
          <w:szCs w:val="24"/>
          <w:lang w:eastAsia="lt-LT"/>
          <w14:ligatures w14:val="none"/>
        </w:rPr>
        <w:t xml:space="preserve">jos </w:t>
      </w:r>
      <w:r w:rsidRPr="002504D5">
        <w:rPr>
          <w:rFonts w:ascii="Helvetica" w:eastAsia="Times New Roman" w:hAnsi="Helvetica" w:cs="Arial"/>
          <w:kern w:val="0"/>
          <w:sz w:val="20"/>
          <w:szCs w:val="24"/>
          <w:lang w:eastAsia="lt-LT"/>
          <w14:ligatures w14:val="none"/>
        </w:rPr>
        <w:t>fragment</w:t>
      </w:r>
      <w:r w:rsidR="0081060D" w:rsidRPr="002504D5">
        <w:rPr>
          <w:rFonts w:ascii="Helvetica" w:eastAsia="Times New Roman" w:hAnsi="Helvetica" w:cs="Arial"/>
          <w:kern w:val="0"/>
          <w:sz w:val="20"/>
          <w:szCs w:val="24"/>
          <w:lang w:eastAsia="lt-LT"/>
          <w14:ligatures w14:val="none"/>
        </w:rPr>
        <w:t>ą</w:t>
      </w:r>
      <w:r w:rsidRPr="002504D5">
        <w:rPr>
          <w:rFonts w:ascii="Helvetica" w:eastAsia="Times New Roman" w:hAnsi="Helvetica" w:cs="Arial"/>
          <w:kern w:val="0"/>
          <w:sz w:val="20"/>
          <w:szCs w:val="24"/>
          <w:lang w:eastAsia="lt-LT"/>
          <w14:ligatures w14:val="none"/>
        </w:rPr>
        <w:t>, apiman</w:t>
      </w:r>
      <w:r w:rsidR="0081060D" w:rsidRPr="002504D5">
        <w:rPr>
          <w:rFonts w:ascii="Helvetica" w:eastAsia="Times New Roman" w:hAnsi="Helvetica" w:cs="Arial"/>
          <w:kern w:val="0"/>
          <w:sz w:val="20"/>
          <w:szCs w:val="24"/>
          <w:lang w:eastAsia="lt-LT"/>
          <w14:ligatures w14:val="none"/>
        </w:rPr>
        <w:t>tį</w:t>
      </w:r>
      <w:r w:rsidRPr="002504D5">
        <w:rPr>
          <w:rFonts w:ascii="Helvetica" w:eastAsia="Times New Roman" w:hAnsi="Helvetica" w:cs="Arial"/>
          <w:kern w:val="0"/>
          <w:sz w:val="20"/>
          <w:szCs w:val="24"/>
          <w:lang w:eastAsia="lt-LT"/>
          <w14:ligatures w14:val="none"/>
        </w:rPr>
        <w:t xml:space="preserve"> vieną arba daugiau minėto</w:t>
      </w:r>
      <w:r w:rsidR="00DB7F71" w:rsidRPr="002504D5">
        <w:rPr>
          <w:rFonts w:ascii="Helvetica" w:eastAsia="Times New Roman" w:hAnsi="Helvetica" w:cs="Arial"/>
          <w:kern w:val="0"/>
          <w:sz w:val="20"/>
          <w:szCs w:val="24"/>
          <w:lang w:eastAsia="lt-LT"/>
          <w14:ligatures w14:val="none"/>
        </w:rPr>
        <w:t>s</w:t>
      </w:r>
      <w:r w:rsidRPr="002504D5">
        <w:rPr>
          <w:rFonts w:ascii="Helvetica" w:eastAsia="Times New Roman" w:hAnsi="Helvetica" w:cs="Arial"/>
          <w:kern w:val="0"/>
          <w:sz w:val="20"/>
          <w:szCs w:val="24"/>
          <w:lang w:eastAsia="lt-LT"/>
          <w14:ligatures w14:val="none"/>
        </w:rPr>
        <w:t xml:space="preserve"> VH </w:t>
      </w:r>
      <w:proofErr w:type="spellStart"/>
      <w:r w:rsidRPr="002504D5">
        <w:rPr>
          <w:rFonts w:ascii="Helvetica" w:eastAsia="Times New Roman" w:hAnsi="Helvetica" w:cs="Arial"/>
          <w:kern w:val="0"/>
          <w:sz w:val="20"/>
          <w:szCs w:val="24"/>
          <w:lang w:eastAsia="lt-LT"/>
          <w14:ligatures w14:val="none"/>
        </w:rPr>
        <w:t>komplementa</w:t>
      </w:r>
      <w:r w:rsidR="00DB7F71" w:rsidRPr="002504D5">
        <w:rPr>
          <w:rFonts w:ascii="Helvetica" w:eastAsia="Times New Roman" w:hAnsi="Helvetica" w:cs="Arial"/>
          <w:kern w:val="0"/>
          <w:sz w:val="20"/>
          <w:szCs w:val="24"/>
          <w:lang w:eastAsia="lt-LT"/>
          <w14:ligatures w14:val="none"/>
        </w:rPr>
        <w:t>rumą</w:t>
      </w:r>
      <w:proofErr w:type="spellEnd"/>
      <w:r w:rsidR="00DB7F71" w:rsidRPr="002504D5">
        <w:rPr>
          <w:rFonts w:ascii="Helvetica" w:eastAsia="Times New Roman" w:hAnsi="Helvetica" w:cs="Arial"/>
          <w:kern w:val="0"/>
          <w:sz w:val="20"/>
          <w:szCs w:val="24"/>
          <w:lang w:eastAsia="lt-LT"/>
          <w14:ligatures w14:val="none"/>
        </w:rPr>
        <w:t xml:space="preserve"> lemiančių</w:t>
      </w:r>
      <w:r w:rsidRPr="002504D5">
        <w:rPr>
          <w:rFonts w:ascii="Helvetica" w:eastAsia="Times New Roman" w:hAnsi="Helvetica" w:cs="Arial"/>
          <w:kern w:val="0"/>
          <w:sz w:val="20"/>
          <w:szCs w:val="24"/>
          <w:lang w:eastAsia="lt-LT"/>
          <w14:ligatures w14:val="none"/>
        </w:rPr>
        <w:t xml:space="preserve"> sričių (CDR), </w:t>
      </w:r>
      <w:r w:rsidR="00DB7F71" w:rsidRPr="002504D5">
        <w:rPr>
          <w:rFonts w:ascii="Helvetica" w:eastAsia="Times New Roman" w:hAnsi="Helvetica" w:cs="Arial"/>
          <w:kern w:val="0"/>
          <w:sz w:val="20"/>
          <w:szCs w:val="24"/>
          <w:lang w:eastAsia="lt-LT"/>
          <w14:ligatures w14:val="none"/>
        </w:rPr>
        <w:t>pageidautina,</w:t>
      </w:r>
      <w:r w:rsidRPr="002504D5">
        <w:rPr>
          <w:rFonts w:ascii="Helvetica" w:eastAsia="Times New Roman" w:hAnsi="Helvetica" w:cs="Arial"/>
          <w:kern w:val="0"/>
          <w:sz w:val="20"/>
          <w:szCs w:val="24"/>
          <w:lang w:eastAsia="lt-LT"/>
          <w14:ligatures w14:val="none"/>
        </w:rPr>
        <w:t xml:space="preserve"> bent jau minėto</w:t>
      </w:r>
      <w:r w:rsidR="00DB7F71" w:rsidRPr="002504D5">
        <w:rPr>
          <w:rFonts w:ascii="Helvetica" w:eastAsia="Times New Roman" w:hAnsi="Helvetica" w:cs="Arial"/>
          <w:kern w:val="0"/>
          <w:sz w:val="20"/>
          <w:szCs w:val="24"/>
          <w:lang w:eastAsia="lt-LT"/>
          <w14:ligatures w14:val="none"/>
        </w:rPr>
        <w:t>s</w:t>
      </w:r>
      <w:r w:rsidRPr="002504D5">
        <w:rPr>
          <w:rFonts w:ascii="Helvetica" w:eastAsia="Times New Roman" w:hAnsi="Helvetica" w:cs="Arial"/>
          <w:kern w:val="0"/>
          <w:sz w:val="20"/>
          <w:szCs w:val="24"/>
          <w:lang w:eastAsia="lt-LT"/>
          <w14:ligatures w14:val="none"/>
        </w:rPr>
        <w:t xml:space="preserve"> VH CDR3.</w:t>
      </w:r>
    </w:p>
    <w:p w14:paraId="7EA536C8" w14:textId="1D148214"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p>
    <w:p w14:paraId="345556E7" w14:textId="7E79ADFB"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3.</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 xml:space="preserve">Nukleorūgštis, skirta naudoti pagal 1 arba 2 punktą, kur CLDN6 surišimo domenas apima antikūno lengvosios grandinės (VL) kintamą sritį, </w:t>
      </w:r>
      <w:r w:rsidR="004C668B" w:rsidRPr="002504D5">
        <w:rPr>
          <w:rFonts w:ascii="Helvetica" w:eastAsia="Times New Roman" w:hAnsi="Helvetica" w:cs="Arial"/>
          <w:kern w:val="0"/>
          <w:sz w:val="20"/>
          <w:szCs w:val="24"/>
          <w:lang w:eastAsia="lt-LT"/>
          <w14:ligatures w14:val="none"/>
        </w:rPr>
        <w:t xml:space="preserve">kur </w:t>
      </w:r>
      <w:r w:rsidRPr="002504D5">
        <w:rPr>
          <w:rFonts w:ascii="Helvetica" w:eastAsia="Times New Roman" w:hAnsi="Helvetica" w:cs="Arial"/>
          <w:kern w:val="0"/>
          <w:sz w:val="20"/>
          <w:szCs w:val="24"/>
          <w:lang w:eastAsia="lt-LT"/>
          <w14:ligatures w14:val="none"/>
        </w:rPr>
        <w:t>minėta VL apima aminorūgščių seką, parinktą iš grupės, susidedančios iš SEQ ID N</w:t>
      </w:r>
      <w:r w:rsidR="0081060D" w:rsidRPr="002504D5">
        <w:rPr>
          <w:rFonts w:ascii="Helvetica" w:eastAsia="Times New Roman" w:hAnsi="Helvetica" w:cs="Arial"/>
          <w:kern w:val="0"/>
          <w:sz w:val="20"/>
          <w:szCs w:val="24"/>
          <w:lang w:eastAsia="lt-LT"/>
          <w14:ligatures w14:val="none"/>
        </w:rPr>
        <w:t>r.</w:t>
      </w:r>
      <w:r w:rsidRPr="002504D5">
        <w:rPr>
          <w:rFonts w:ascii="Helvetica" w:eastAsia="Times New Roman" w:hAnsi="Helvetica" w:cs="Arial"/>
          <w:kern w:val="0"/>
          <w:sz w:val="20"/>
          <w:szCs w:val="24"/>
          <w:lang w:eastAsia="lt-LT"/>
          <w14:ligatures w14:val="none"/>
        </w:rPr>
        <w:t xml:space="preserve"> 31, 33, 35, 37, 38 ir 39, arba </w:t>
      </w:r>
      <w:r w:rsidR="004C668B" w:rsidRPr="002504D5">
        <w:rPr>
          <w:rFonts w:ascii="Helvetica" w:eastAsia="Times New Roman" w:hAnsi="Helvetica" w:cs="Arial"/>
          <w:kern w:val="0"/>
          <w:sz w:val="20"/>
          <w:szCs w:val="24"/>
          <w:lang w:eastAsia="lt-LT"/>
          <w14:ligatures w14:val="none"/>
        </w:rPr>
        <w:t xml:space="preserve">jos </w:t>
      </w:r>
      <w:r w:rsidRPr="002504D5">
        <w:rPr>
          <w:rFonts w:ascii="Helvetica" w:eastAsia="Times New Roman" w:hAnsi="Helvetica" w:cs="Arial"/>
          <w:kern w:val="0"/>
          <w:sz w:val="20"/>
          <w:szCs w:val="24"/>
          <w:lang w:eastAsia="lt-LT"/>
          <w14:ligatures w14:val="none"/>
        </w:rPr>
        <w:t>fragment</w:t>
      </w:r>
      <w:r w:rsidR="0081060D" w:rsidRPr="002504D5">
        <w:rPr>
          <w:rFonts w:ascii="Helvetica" w:eastAsia="Times New Roman" w:hAnsi="Helvetica" w:cs="Arial"/>
          <w:kern w:val="0"/>
          <w:sz w:val="20"/>
          <w:szCs w:val="24"/>
          <w:lang w:eastAsia="lt-LT"/>
          <w14:ligatures w14:val="none"/>
        </w:rPr>
        <w:t>ą</w:t>
      </w:r>
      <w:r w:rsidRPr="002504D5">
        <w:rPr>
          <w:rFonts w:ascii="Helvetica" w:eastAsia="Times New Roman" w:hAnsi="Helvetica" w:cs="Arial"/>
          <w:kern w:val="0"/>
          <w:sz w:val="20"/>
          <w:szCs w:val="24"/>
          <w:lang w:eastAsia="lt-LT"/>
          <w14:ligatures w14:val="none"/>
        </w:rPr>
        <w:t>, apimant</w:t>
      </w:r>
      <w:r w:rsidR="0081060D" w:rsidRPr="002504D5">
        <w:rPr>
          <w:rFonts w:ascii="Helvetica" w:eastAsia="Times New Roman" w:hAnsi="Helvetica" w:cs="Arial"/>
          <w:kern w:val="0"/>
          <w:sz w:val="20"/>
          <w:szCs w:val="24"/>
          <w:lang w:eastAsia="lt-LT"/>
          <w14:ligatures w14:val="none"/>
        </w:rPr>
        <w:t>į</w:t>
      </w:r>
      <w:r w:rsidRPr="002504D5">
        <w:rPr>
          <w:rFonts w:ascii="Helvetica" w:eastAsia="Times New Roman" w:hAnsi="Helvetica" w:cs="Arial"/>
          <w:kern w:val="0"/>
          <w:sz w:val="20"/>
          <w:szCs w:val="24"/>
          <w:lang w:eastAsia="lt-LT"/>
          <w14:ligatures w14:val="none"/>
        </w:rPr>
        <w:t xml:space="preserve"> vieną arba daugiau minėto</w:t>
      </w:r>
      <w:r w:rsidR="0081060D" w:rsidRPr="002504D5">
        <w:rPr>
          <w:rFonts w:ascii="Helvetica" w:eastAsia="Times New Roman" w:hAnsi="Helvetica" w:cs="Arial"/>
          <w:kern w:val="0"/>
          <w:sz w:val="20"/>
          <w:szCs w:val="24"/>
          <w:lang w:eastAsia="lt-LT"/>
          <w14:ligatures w14:val="none"/>
        </w:rPr>
        <w:t>s</w:t>
      </w:r>
      <w:r w:rsidRPr="002504D5">
        <w:rPr>
          <w:rFonts w:ascii="Helvetica" w:eastAsia="Times New Roman" w:hAnsi="Helvetica" w:cs="Arial"/>
          <w:kern w:val="0"/>
          <w:sz w:val="20"/>
          <w:szCs w:val="24"/>
          <w:lang w:eastAsia="lt-LT"/>
          <w14:ligatures w14:val="none"/>
        </w:rPr>
        <w:t xml:space="preserve"> VL </w:t>
      </w:r>
      <w:proofErr w:type="spellStart"/>
      <w:r w:rsidRPr="002504D5">
        <w:rPr>
          <w:rFonts w:ascii="Helvetica" w:eastAsia="Times New Roman" w:hAnsi="Helvetica" w:cs="Arial"/>
          <w:kern w:val="0"/>
          <w:sz w:val="20"/>
          <w:szCs w:val="24"/>
          <w:lang w:eastAsia="lt-LT"/>
          <w14:ligatures w14:val="none"/>
        </w:rPr>
        <w:t>komplementar</w:t>
      </w:r>
      <w:r w:rsidR="0081060D" w:rsidRPr="002504D5">
        <w:rPr>
          <w:rFonts w:ascii="Helvetica" w:eastAsia="Times New Roman" w:hAnsi="Helvetica" w:cs="Arial"/>
          <w:kern w:val="0"/>
          <w:sz w:val="20"/>
          <w:szCs w:val="24"/>
          <w:lang w:eastAsia="lt-LT"/>
          <w14:ligatures w14:val="none"/>
        </w:rPr>
        <w:t>umą</w:t>
      </w:r>
      <w:proofErr w:type="spellEnd"/>
      <w:r w:rsidRPr="002504D5">
        <w:rPr>
          <w:rFonts w:ascii="Helvetica" w:eastAsia="Times New Roman" w:hAnsi="Helvetica" w:cs="Arial"/>
          <w:kern w:val="0"/>
          <w:sz w:val="20"/>
          <w:szCs w:val="24"/>
          <w:lang w:eastAsia="lt-LT"/>
          <w14:ligatures w14:val="none"/>
        </w:rPr>
        <w:t xml:space="preserve"> lemiančių sričių (CDR).</w:t>
      </w:r>
    </w:p>
    <w:p w14:paraId="00D0145D" w14:textId="77777777" w:rsidR="002504D5" w:rsidRPr="002504D5" w:rsidRDefault="002504D5" w:rsidP="002504D5">
      <w:pPr>
        <w:spacing w:after="0" w:line="360" w:lineRule="auto"/>
        <w:ind w:firstLine="567"/>
        <w:jc w:val="both"/>
        <w:rPr>
          <w:rFonts w:ascii="Helvetica" w:eastAsia="Times New Roman" w:hAnsi="Helvetica" w:cs="Arial"/>
          <w:kern w:val="0"/>
          <w:sz w:val="20"/>
          <w:szCs w:val="24"/>
          <w:lang w:eastAsia="lt-LT"/>
          <w14:ligatures w14:val="none"/>
        </w:rPr>
      </w:pPr>
    </w:p>
    <w:p w14:paraId="0E6B7972" w14:textId="325B50E0"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4.</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Nukleorūgštis, skirta naudoti pagal bet kurį iš 1-3 punktų, kur CLDN6 surišimo domenas apima VH ir VL derinį, parinktą iš šių</w:t>
      </w:r>
      <w:r w:rsidR="0081060D" w:rsidRPr="002504D5">
        <w:rPr>
          <w:rFonts w:ascii="Helvetica" w:eastAsia="Times New Roman" w:hAnsi="Helvetica" w:cs="Arial"/>
          <w:kern w:val="0"/>
          <w:sz w:val="20"/>
          <w:szCs w:val="24"/>
          <w:lang w:eastAsia="lt-LT"/>
          <w14:ligatures w14:val="none"/>
        </w:rPr>
        <w:t xml:space="preserve"> galimų variantų</w:t>
      </w:r>
      <w:r w:rsidRPr="002504D5">
        <w:rPr>
          <w:rFonts w:ascii="Helvetica" w:eastAsia="Times New Roman" w:hAnsi="Helvetica" w:cs="Arial"/>
          <w:kern w:val="0"/>
          <w:sz w:val="20"/>
          <w:szCs w:val="24"/>
          <w:lang w:eastAsia="lt-LT"/>
          <w14:ligatures w14:val="none"/>
        </w:rPr>
        <w:t xml:space="preserve"> (i) – (vii):</w:t>
      </w:r>
    </w:p>
    <w:p w14:paraId="4C1ECB74" w14:textId="4C89553E"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 xml:space="preserve">(i) VH apima aminorūgščių seką, pavaizduotą SEQ ID Nr. 30, </w:t>
      </w:r>
      <w:r w:rsidR="0005769C" w:rsidRPr="002504D5">
        <w:rPr>
          <w:rFonts w:ascii="Helvetica" w:eastAsia="Times New Roman" w:hAnsi="Helvetica" w:cs="Arial"/>
          <w:kern w:val="0"/>
          <w:sz w:val="20"/>
          <w:szCs w:val="24"/>
          <w:lang w:eastAsia="lt-LT"/>
          <w14:ligatures w14:val="none"/>
        </w:rPr>
        <w:t xml:space="preserve">ir </w:t>
      </w:r>
      <w:r w:rsidRPr="002504D5">
        <w:rPr>
          <w:rFonts w:ascii="Helvetica" w:eastAsia="Times New Roman" w:hAnsi="Helvetica" w:cs="Arial"/>
          <w:kern w:val="0"/>
          <w:sz w:val="20"/>
          <w:szCs w:val="24"/>
          <w:lang w:eastAsia="lt-LT"/>
          <w14:ligatures w14:val="none"/>
        </w:rPr>
        <w:t>VL apima aminorūgščių seką, pavaizduotą SEQ ID Nr. 31,</w:t>
      </w:r>
    </w:p>
    <w:p w14:paraId="546FEE17" w14:textId="4B980B5B"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 xml:space="preserve">(ii) VH apima aminorūgščių seką, pavaizduotą SEQ ID Nr. 32, </w:t>
      </w:r>
      <w:r w:rsidR="0005769C" w:rsidRPr="002504D5">
        <w:rPr>
          <w:rFonts w:ascii="Helvetica" w:eastAsia="Times New Roman" w:hAnsi="Helvetica" w:cs="Arial"/>
          <w:kern w:val="0"/>
          <w:sz w:val="20"/>
          <w:szCs w:val="24"/>
          <w:lang w:eastAsia="lt-LT"/>
          <w14:ligatures w14:val="none"/>
        </w:rPr>
        <w:t xml:space="preserve">ir </w:t>
      </w:r>
      <w:r w:rsidRPr="002504D5">
        <w:rPr>
          <w:rFonts w:ascii="Helvetica" w:eastAsia="Times New Roman" w:hAnsi="Helvetica" w:cs="Arial"/>
          <w:kern w:val="0"/>
          <w:sz w:val="20"/>
          <w:szCs w:val="24"/>
          <w:lang w:eastAsia="lt-LT"/>
          <w14:ligatures w14:val="none"/>
        </w:rPr>
        <w:t>VL apima aminorūgščių seką, pavaizduotą SEQ ID Nr. 33,</w:t>
      </w:r>
    </w:p>
    <w:p w14:paraId="650DD719" w14:textId="22F8881D"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 xml:space="preserve">(iii) VH apima aminorūgščių seką, pavaizduotą SEQ ID Nr. 34, </w:t>
      </w:r>
      <w:r w:rsidR="0005769C" w:rsidRPr="002504D5">
        <w:rPr>
          <w:rFonts w:ascii="Helvetica" w:eastAsia="Times New Roman" w:hAnsi="Helvetica" w:cs="Arial"/>
          <w:kern w:val="0"/>
          <w:sz w:val="20"/>
          <w:szCs w:val="24"/>
          <w:lang w:eastAsia="lt-LT"/>
          <w14:ligatures w14:val="none"/>
        </w:rPr>
        <w:t xml:space="preserve">ir </w:t>
      </w:r>
      <w:r w:rsidRPr="002504D5">
        <w:rPr>
          <w:rFonts w:ascii="Helvetica" w:eastAsia="Times New Roman" w:hAnsi="Helvetica" w:cs="Arial"/>
          <w:kern w:val="0"/>
          <w:sz w:val="20"/>
          <w:szCs w:val="24"/>
          <w:lang w:eastAsia="lt-LT"/>
          <w14:ligatures w14:val="none"/>
        </w:rPr>
        <w:t>VL apima aminorūgščių seką, pavaizduotą SEQ ID Nr. 35,</w:t>
      </w:r>
    </w:p>
    <w:p w14:paraId="5F01C5C1" w14:textId="338A8326"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 xml:space="preserve">(iv) VH apima aminorūgščių seką, pavaizduotą SEQ ID Nr. 36, </w:t>
      </w:r>
      <w:r w:rsidR="0005769C" w:rsidRPr="002504D5">
        <w:rPr>
          <w:rFonts w:ascii="Helvetica" w:eastAsia="Times New Roman" w:hAnsi="Helvetica" w:cs="Arial"/>
          <w:kern w:val="0"/>
          <w:sz w:val="20"/>
          <w:szCs w:val="24"/>
          <w:lang w:eastAsia="lt-LT"/>
          <w14:ligatures w14:val="none"/>
        </w:rPr>
        <w:t xml:space="preserve">ir </w:t>
      </w:r>
      <w:r w:rsidRPr="002504D5">
        <w:rPr>
          <w:rFonts w:ascii="Helvetica" w:eastAsia="Times New Roman" w:hAnsi="Helvetica" w:cs="Arial"/>
          <w:kern w:val="0"/>
          <w:sz w:val="20"/>
          <w:szCs w:val="24"/>
          <w:lang w:eastAsia="lt-LT"/>
          <w14:ligatures w14:val="none"/>
        </w:rPr>
        <w:t>VL apima aminorūgščių seką, pavaizduotą SEQ ID Nr. 37,</w:t>
      </w:r>
    </w:p>
    <w:p w14:paraId="620C57A0" w14:textId="63D60EA3"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 xml:space="preserve">(v) VH apima aminorūgščių seką, pavaizduotą SEQ ID Nr. 32, </w:t>
      </w:r>
      <w:r w:rsidR="0005769C" w:rsidRPr="002504D5">
        <w:rPr>
          <w:rFonts w:ascii="Helvetica" w:eastAsia="Times New Roman" w:hAnsi="Helvetica" w:cs="Arial"/>
          <w:kern w:val="0"/>
          <w:sz w:val="20"/>
          <w:szCs w:val="24"/>
          <w:lang w:eastAsia="lt-LT"/>
          <w14:ligatures w14:val="none"/>
        </w:rPr>
        <w:t xml:space="preserve">ir </w:t>
      </w:r>
      <w:r w:rsidRPr="002504D5">
        <w:rPr>
          <w:rFonts w:ascii="Helvetica" w:eastAsia="Times New Roman" w:hAnsi="Helvetica" w:cs="Arial"/>
          <w:kern w:val="0"/>
          <w:sz w:val="20"/>
          <w:szCs w:val="24"/>
          <w:lang w:eastAsia="lt-LT"/>
          <w14:ligatures w14:val="none"/>
        </w:rPr>
        <w:t>VL apima aminorūgščių seką, pavaizduotą SEQ ID Nr. 31,</w:t>
      </w:r>
    </w:p>
    <w:p w14:paraId="0E8A7F27" w14:textId="25FC6825"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 xml:space="preserve">(vi) VH apima aminorūgščių seką, pavaizduotą SEQ ID Nr. 32, </w:t>
      </w:r>
      <w:r w:rsidR="0005769C" w:rsidRPr="002504D5">
        <w:rPr>
          <w:rFonts w:ascii="Helvetica" w:eastAsia="Times New Roman" w:hAnsi="Helvetica" w:cs="Arial"/>
          <w:kern w:val="0"/>
          <w:sz w:val="20"/>
          <w:szCs w:val="24"/>
          <w:lang w:eastAsia="lt-LT"/>
          <w14:ligatures w14:val="none"/>
        </w:rPr>
        <w:t xml:space="preserve">ir </w:t>
      </w:r>
      <w:r w:rsidRPr="002504D5">
        <w:rPr>
          <w:rFonts w:ascii="Helvetica" w:eastAsia="Times New Roman" w:hAnsi="Helvetica" w:cs="Arial"/>
          <w:kern w:val="0"/>
          <w:sz w:val="20"/>
          <w:szCs w:val="24"/>
          <w:lang w:eastAsia="lt-LT"/>
          <w14:ligatures w14:val="none"/>
        </w:rPr>
        <w:t>VL apima aminorūgščių seką, pavaizduotą SEQ ID Nr. 38, ir</w:t>
      </w:r>
    </w:p>
    <w:p w14:paraId="723CAF77" w14:textId="5F34209E"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 xml:space="preserve">(vii) VH apima aminorūgščių seką, pavaizduotą SEQ ID Nr. 32, </w:t>
      </w:r>
      <w:r w:rsidR="0005769C" w:rsidRPr="002504D5">
        <w:rPr>
          <w:rFonts w:ascii="Helvetica" w:eastAsia="Times New Roman" w:hAnsi="Helvetica" w:cs="Arial"/>
          <w:kern w:val="0"/>
          <w:sz w:val="20"/>
          <w:szCs w:val="24"/>
          <w:lang w:eastAsia="lt-LT"/>
          <w14:ligatures w14:val="none"/>
        </w:rPr>
        <w:t xml:space="preserve">ir </w:t>
      </w:r>
      <w:r w:rsidRPr="002504D5">
        <w:rPr>
          <w:rFonts w:ascii="Helvetica" w:eastAsia="Times New Roman" w:hAnsi="Helvetica" w:cs="Arial"/>
          <w:kern w:val="0"/>
          <w:sz w:val="20"/>
          <w:szCs w:val="24"/>
          <w:lang w:eastAsia="lt-LT"/>
          <w14:ligatures w14:val="none"/>
        </w:rPr>
        <w:t>VL apima aminorūgščių seką, pavaizduotą SEQ ID Nr. 39.</w:t>
      </w:r>
    </w:p>
    <w:p w14:paraId="13FD5F54" w14:textId="77777777" w:rsidR="002504D5" w:rsidRPr="002504D5" w:rsidRDefault="002504D5" w:rsidP="002504D5">
      <w:pPr>
        <w:spacing w:after="0" w:line="360" w:lineRule="auto"/>
        <w:jc w:val="both"/>
        <w:rPr>
          <w:rFonts w:ascii="Helvetica" w:eastAsia="Times New Roman" w:hAnsi="Helvetica" w:cs="Arial"/>
          <w:kern w:val="0"/>
          <w:sz w:val="20"/>
          <w:szCs w:val="24"/>
          <w:lang w:eastAsia="lt-LT"/>
          <w14:ligatures w14:val="none"/>
        </w:rPr>
      </w:pPr>
    </w:p>
    <w:p w14:paraId="25B751A1" w14:textId="06393F08" w:rsidR="0081060D"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5.</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 xml:space="preserve">Nukleorūgštis, skirta naudoti pagal bet kurį iš 1-4 punktų, kur </w:t>
      </w:r>
      <w:r w:rsidR="003B100C" w:rsidRPr="002504D5">
        <w:rPr>
          <w:rFonts w:ascii="Helvetica" w:eastAsia="Times New Roman" w:hAnsi="Helvetica" w:cs="Arial"/>
          <w:kern w:val="0"/>
          <w:sz w:val="20"/>
          <w:szCs w:val="24"/>
          <w:lang w:eastAsia="lt-LT"/>
          <w14:ligatures w14:val="none"/>
        </w:rPr>
        <w:t>dirbtinis</w:t>
      </w:r>
      <w:r w:rsidRPr="002504D5">
        <w:rPr>
          <w:rFonts w:ascii="Helvetica" w:eastAsia="Times New Roman" w:hAnsi="Helvetica" w:cs="Arial"/>
          <w:kern w:val="0"/>
          <w:sz w:val="20"/>
          <w:szCs w:val="24"/>
          <w:lang w:eastAsia="lt-LT"/>
          <w14:ligatures w14:val="none"/>
        </w:rPr>
        <w:t xml:space="preserve"> T ląstelių receptorius apima </w:t>
      </w:r>
      <w:r w:rsidR="0081060D" w:rsidRPr="002504D5">
        <w:rPr>
          <w:rFonts w:ascii="Helvetica" w:eastAsia="Times New Roman" w:hAnsi="Helvetica" w:cs="Arial"/>
          <w:kern w:val="0"/>
          <w:sz w:val="20"/>
          <w:szCs w:val="24"/>
          <w:lang w:eastAsia="lt-LT"/>
          <w14:ligatures w14:val="none"/>
        </w:rPr>
        <w:t>ko-</w:t>
      </w:r>
      <w:proofErr w:type="spellStart"/>
      <w:r w:rsidRPr="002504D5">
        <w:rPr>
          <w:rFonts w:ascii="Helvetica" w:eastAsia="Times New Roman" w:hAnsi="Helvetica" w:cs="Arial"/>
          <w:kern w:val="0"/>
          <w:sz w:val="20"/>
          <w:szCs w:val="24"/>
          <w:lang w:eastAsia="lt-LT"/>
          <w14:ligatures w14:val="none"/>
        </w:rPr>
        <w:t>stimulia</w:t>
      </w:r>
      <w:r w:rsidR="0081060D" w:rsidRPr="002504D5">
        <w:rPr>
          <w:rFonts w:ascii="Helvetica" w:eastAsia="Times New Roman" w:hAnsi="Helvetica" w:cs="Arial"/>
          <w:kern w:val="0"/>
          <w:sz w:val="20"/>
          <w:szCs w:val="24"/>
          <w:lang w:eastAsia="lt-LT"/>
          <w14:ligatures w14:val="none"/>
        </w:rPr>
        <w:t>cinį</w:t>
      </w:r>
      <w:proofErr w:type="spellEnd"/>
      <w:r w:rsidRPr="002504D5">
        <w:rPr>
          <w:rFonts w:ascii="Helvetica" w:eastAsia="Times New Roman" w:hAnsi="Helvetica" w:cs="Arial"/>
          <w:kern w:val="0"/>
          <w:sz w:val="20"/>
          <w:szCs w:val="24"/>
          <w:lang w:eastAsia="lt-LT"/>
          <w14:ligatures w14:val="none"/>
        </w:rPr>
        <w:t xml:space="preserve"> domeną, kuris yra </w:t>
      </w:r>
      <w:r w:rsidR="0081060D" w:rsidRPr="002504D5">
        <w:rPr>
          <w:rFonts w:ascii="Helvetica" w:eastAsia="Times New Roman" w:hAnsi="Helvetica" w:cs="Arial"/>
          <w:kern w:val="0"/>
          <w:sz w:val="20"/>
          <w:szCs w:val="24"/>
          <w:lang w:eastAsia="lt-LT"/>
          <w14:ligatures w14:val="none"/>
        </w:rPr>
        <w:t>ko-</w:t>
      </w:r>
      <w:proofErr w:type="spellStart"/>
      <w:r w:rsidRPr="002504D5">
        <w:rPr>
          <w:rFonts w:ascii="Helvetica" w:eastAsia="Times New Roman" w:hAnsi="Helvetica" w:cs="Arial"/>
          <w:kern w:val="0"/>
          <w:sz w:val="20"/>
          <w:szCs w:val="24"/>
          <w:lang w:eastAsia="lt-LT"/>
          <w14:ligatures w14:val="none"/>
        </w:rPr>
        <w:t>stimulia</w:t>
      </w:r>
      <w:r w:rsidR="0081060D" w:rsidRPr="002504D5">
        <w:rPr>
          <w:rFonts w:ascii="Helvetica" w:eastAsia="Times New Roman" w:hAnsi="Helvetica" w:cs="Arial"/>
          <w:kern w:val="0"/>
          <w:sz w:val="20"/>
          <w:szCs w:val="24"/>
          <w:lang w:eastAsia="lt-LT"/>
          <w14:ligatures w14:val="none"/>
        </w:rPr>
        <w:t>cinis</w:t>
      </w:r>
      <w:proofErr w:type="spellEnd"/>
      <w:r w:rsidRPr="002504D5">
        <w:rPr>
          <w:rFonts w:ascii="Helvetica" w:eastAsia="Times New Roman" w:hAnsi="Helvetica" w:cs="Arial"/>
          <w:kern w:val="0"/>
          <w:sz w:val="20"/>
          <w:szCs w:val="24"/>
          <w:lang w:eastAsia="lt-LT"/>
          <w14:ligatures w14:val="none"/>
        </w:rPr>
        <w:t xml:space="preserve"> domenas, parinktas iš CD28, CD137 (4-1BB), CD124 (OX40) ir CD278 (ICOS).</w:t>
      </w:r>
    </w:p>
    <w:p w14:paraId="178B0A4D" w14:textId="18E0D23D"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p>
    <w:p w14:paraId="5A9B55E6" w14:textId="0E32AC23"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 xml:space="preserve">6. Nukleorūgštis, skirta naudoti pagal bet kurį iš 1-5 punktų, kur </w:t>
      </w:r>
      <w:r w:rsidR="003B100C" w:rsidRPr="002504D5">
        <w:rPr>
          <w:rFonts w:ascii="Helvetica" w:eastAsia="Times New Roman" w:hAnsi="Helvetica" w:cs="Arial"/>
          <w:kern w:val="0"/>
          <w:sz w:val="20"/>
          <w:szCs w:val="24"/>
          <w:lang w:eastAsia="lt-LT"/>
          <w14:ligatures w14:val="none"/>
        </w:rPr>
        <w:t>dirbtinis</w:t>
      </w:r>
      <w:r w:rsidR="000347AF"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T ląstelių receptorius apima struktūrą:</w:t>
      </w:r>
    </w:p>
    <w:p w14:paraId="1DE881BC" w14:textId="1664FD44"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NH</w:t>
      </w:r>
      <w:r w:rsidRPr="002504D5">
        <w:rPr>
          <w:rFonts w:ascii="Helvetica" w:eastAsia="Times New Roman" w:hAnsi="Helvetica" w:cs="Arial"/>
          <w:kern w:val="0"/>
          <w:sz w:val="20"/>
          <w:szCs w:val="24"/>
          <w:vertAlign w:val="subscript"/>
          <w:lang w:eastAsia="lt-LT"/>
          <w14:ligatures w14:val="none"/>
        </w:rPr>
        <w:t>2</w:t>
      </w:r>
      <w:r w:rsidRPr="002504D5">
        <w:rPr>
          <w:rFonts w:ascii="Helvetica" w:eastAsia="Times New Roman" w:hAnsi="Helvetica" w:cs="Arial"/>
          <w:kern w:val="0"/>
          <w:sz w:val="20"/>
          <w:szCs w:val="24"/>
          <w:lang w:eastAsia="lt-LT"/>
          <w14:ligatures w14:val="none"/>
        </w:rPr>
        <w:t> - signal</w:t>
      </w:r>
      <w:r w:rsidR="000347AF" w:rsidRPr="002504D5">
        <w:rPr>
          <w:rFonts w:ascii="Helvetica" w:eastAsia="Times New Roman" w:hAnsi="Helvetica" w:cs="Arial"/>
          <w:kern w:val="0"/>
          <w:sz w:val="20"/>
          <w:szCs w:val="24"/>
          <w:lang w:eastAsia="lt-LT"/>
          <w14:ligatures w14:val="none"/>
        </w:rPr>
        <w:t>inis</w:t>
      </w:r>
      <w:r w:rsidRPr="002504D5">
        <w:rPr>
          <w:rFonts w:ascii="Helvetica" w:eastAsia="Times New Roman" w:hAnsi="Helvetica" w:cs="Arial"/>
          <w:kern w:val="0"/>
          <w:sz w:val="20"/>
          <w:szCs w:val="24"/>
          <w:lang w:eastAsia="lt-LT"/>
          <w14:ligatures w14:val="none"/>
        </w:rPr>
        <w:t xml:space="preserve"> peptidas - CLDN6 surišimo domenas - </w:t>
      </w:r>
      <w:r w:rsidR="000347AF" w:rsidRPr="002504D5">
        <w:rPr>
          <w:rFonts w:ascii="Helvetica" w:eastAsia="Times New Roman" w:hAnsi="Helvetica" w:cs="Arial"/>
          <w:kern w:val="0"/>
          <w:sz w:val="20"/>
          <w:szCs w:val="24"/>
          <w:lang w:eastAsia="lt-LT"/>
          <w14:ligatures w14:val="none"/>
        </w:rPr>
        <w:t>skirtuko</w:t>
      </w:r>
      <w:r w:rsidRPr="002504D5">
        <w:rPr>
          <w:rFonts w:ascii="Helvetica" w:eastAsia="Times New Roman" w:hAnsi="Helvetica" w:cs="Arial"/>
          <w:kern w:val="0"/>
          <w:sz w:val="20"/>
          <w:szCs w:val="24"/>
          <w:lang w:eastAsia="lt-LT"/>
          <w14:ligatures w14:val="none"/>
        </w:rPr>
        <w:t xml:space="preserve"> sritis - </w:t>
      </w:r>
      <w:proofErr w:type="spellStart"/>
      <w:r w:rsidRPr="002504D5">
        <w:rPr>
          <w:rFonts w:ascii="Helvetica" w:eastAsia="Times New Roman" w:hAnsi="Helvetica" w:cs="Arial"/>
          <w:kern w:val="0"/>
          <w:sz w:val="20"/>
          <w:szCs w:val="24"/>
          <w:lang w:eastAsia="lt-LT"/>
          <w14:ligatures w14:val="none"/>
        </w:rPr>
        <w:t>transmembraninis</w:t>
      </w:r>
      <w:proofErr w:type="spellEnd"/>
      <w:r w:rsidRPr="002504D5">
        <w:rPr>
          <w:rFonts w:ascii="Helvetica" w:eastAsia="Times New Roman" w:hAnsi="Helvetica" w:cs="Arial"/>
          <w:kern w:val="0"/>
          <w:sz w:val="20"/>
          <w:szCs w:val="24"/>
          <w:lang w:eastAsia="lt-LT"/>
          <w14:ligatures w14:val="none"/>
        </w:rPr>
        <w:t xml:space="preserve"> domenas - T ląstelių signali</w:t>
      </w:r>
      <w:r w:rsidR="000347AF" w:rsidRPr="002504D5">
        <w:rPr>
          <w:rFonts w:ascii="Helvetica" w:eastAsia="Times New Roman" w:hAnsi="Helvetica" w:cs="Arial"/>
          <w:kern w:val="0"/>
          <w:sz w:val="20"/>
          <w:szCs w:val="24"/>
          <w:lang w:eastAsia="lt-LT"/>
          <w14:ligatures w14:val="none"/>
        </w:rPr>
        <w:t>nis</w:t>
      </w:r>
      <w:r w:rsidRPr="002504D5">
        <w:rPr>
          <w:rFonts w:ascii="Helvetica" w:eastAsia="Times New Roman" w:hAnsi="Helvetica" w:cs="Arial"/>
          <w:kern w:val="0"/>
          <w:sz w:val="20"/>
          <w:szCs w:val="24"/>
          <w:lang w:eastAsia="lt-LT"/>
          <w14:ligatures w14:val="none"/>
        </w:rPr>
        <w:t xml:space="preserve"> domenas - COOH.</w:t>
      </w:r>
    </w:p>
    <w:p w14:paraId="4C16DEEC" w14:textId="248B8E5A"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p>
    <w:p w14:paraId="7315622C" w14:textId="3B4E7D2F"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lastRenderedPageBreak/>
        <w:t>7.</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Nukle</w:t>
      </w:r>
      <w:r w:rsidR="00140D4F">
        <w:rPr>
          <w:rFonts w:ascii="Helvetica" w:eastAsia="Times New Roman" w:hAnsi="Helvetica" w:cs="Arial"/>
          <w:kern w:val="0"/>
          <w:sz w:val="20"/>
          <w:szCs w:val="24"/>
          <w:lang w:eastAsia="lt-LT"/>
          <w14:ligatures w14:val="none"/>
        </w:rPr>
        <w:t>o</w:t>
      </w:r>
      <w:r w:rsidRPr="002504D5">
        <w:rPr>
          <w:rFonts w:ascii="Helvetica" w:eastAsia="Times New Roman" w:hAnsi="Helvetica" w:cs="Arial"/>
          <w:kern w:val="0"/>
          <w:sz w:val="20"/>
          <w:szCs w:val="24"/>
          <w:lang w:eastAsia="lt-LT"/>
          <w14:ligatures w14:val="none"/>
        </w:rPr>
        <w:t>rūgštis, skirta naudoti pagal bet kurį iš 1-6 punktų, kur terapija yra vėžio ligos</w:t>
      </w:r>
      <w:r w:rsidR="000347AF" w:rsidRPr="002504D5">
        <w:rPr>
          <w:rFonts w:ascii="Helvetica" w:eastAsia="Times New Roman" w:hAnsi="Helvetica" w:cs="Arial"/>
          <w:kern w:val="0"/>
          <w:sz w:val="20"/>
          <w:szCs w:val="24"/>
          <w:lang w:eastAsia="lt-LT"/>
          <w14:ligatures w14:val="none"/>
        </w:rPr>
        <w:t>, b</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e</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s</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i</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s</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k</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i</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r</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i</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a</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n</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č</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i</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o</w:t>
      </w:r>
      <w:r w:rsidR="0005769C" w:rsidRPr="002504D5">
        <w:rPr>
          <w:rFonts w:ascii="Helvetica" w:eastAsia="Times New Roman" w:hAnsi="Helvetica" w:cs="Arial"/>
          <w:kern w:val="0"/>
          <w:sz w:val="20"/>
          <w:szCs w:val="24"/>
          <w:lang w:eastAsia="lt-LT"/>
          <w14:ligatures w14:val="none"/>
        </w:rPr>
        <w:t xml:space="preserve"> </w:t>
      </w:r>
      <w:r w:rsidR="000347AF" w:rsidRPr="002504D5">
        <w:rPr>
          <w:rFonts w:ascii="Helvetica" w:eastAsia="Times New Roman" w:hAnsi="Helvetica" w:cs="Arial"/>
          <w:kern w:val="0"/>
          <w:sz w:val="20"/>
          <w:szCs w:val="24"/>
          <w:lang w:eastAsia="lt-LT"/>
          <w14:ligatures w14:val="none"/>
        </w:rPr>
        <w:t xml:space="preserve">s </w:t>
      </w:r>
      <w:r w:rsidRPr="002504D5">
        <w:rPr>
          <w:rFonts w:ascii="Helvetica" w:eastAsia="Times New Roman" w:hAnsi="Helvetica" w:cs="Arial"/>
          <w:kern w:val="0"/>
          <w:sz w:val="20"/>
          <w:szCs w:val="24"/>
          <w:lang w:eastAsia="lt-LT"/>
          <w14:ligatures w14:val="none"/>
        </w:rPr>
        <w:t>vėži</w:t>
      </w:r>
      <w:r w:rsidR="000347AF" w:rsidRPr="002504D5">
        <w:rPr>
          <w:rFonts w:ascii="Helvetica" w:eastAsia="Times New Roman" w:hAnsi="Helvetica" w:cs="Arial"/>
          <w:kern w:val="0"/>
          <w:sz w:val="20"/>
          <w:szCs w:val="24"/>
          <w:lang w:eastAsia="lt-LT"/>
          <w14:ligatures w14:val="none"/>
        </w:rPr>
        <w:t>nėmis</w:t>
      </w:r>
      <w:r w:rsidRPr="002504D5">
        <w:rPr>
          <w:rFonts w:ascii="Helvetica" w:eastAsia="Times New Roman" w:hAnsi="Helvetica" w:cs="Arial"/>
          <w:kern w:val="0"/>
          <w:sz w:val="20"/>
          <w:szCs w:val="24"/>
          <w:lang w:eastAsia="lt-LT"/>
          <w14:ligatures w14:val="none"/>
        </w:rPr>
        <w:t xml:space="preserve"> ląstelė</w:t>
      </w:r>
      <w:r w:rsidR="000347AF" w:rsidRPr="002504D5">
        <w:rPr>
          <w:rFonts w:ascii="Helvetica" w:eastAsia="Times New Roman" w:hAnsi="Helvetica" w:cs="Arial"/>
          <w:kern w:val="0"/>
          <w:sz w:val="20"/>
          <w:szCs w:val="24"/>
          <w:lang w:eastAsia="lt-LT"/>
          <w14:ligatures w14:val="none"/>
        </w:rPr>
        <w:t>mi</w:t>
      </w:r>
      <w:r w:rsidRPr="002504D5">
        <w:rPr>
          <w:rFonts w:ascii="Helvetica" w:eastAsia="Times New Roman" w:hAnsi="Helvetica" w:cs="Arial"/>
          <w:kern w:val="0"/>
          <w:sz w:val="20"/>
          <w:szCs w:val="24"/>
          <w:lang w:eastAsia="lt-LT"/>
          <w14:ligatures w14:val="none"/>
        </w:rPr>
        <w:t xml:space="preserve">s, </w:t>
      </w:r>
      <w:r w:rsidR="000347AF" w:rsidRPr="002504D5">
        <w:rPr>
          <w:rFonts w:ascii="Helvetica" w:eastAsia="Times New Roman" w:hAnsi="Helvetica" w:cs="Arial"/>
          <w:kern w:val="0"/>
          <w:sz w:val="20"/>
          <w:szCs w:val="24"/>
          <w:lang w:eastAsia="lt-LT"/>
          <w14:ligatures w14:val="none"/>
        </w:rPr>
        <w:t>vykdančiomis</w:t>
      </w:r>
      <w:r w:rsidRPr="002504D5">
        <w:rPr>
          <w:rFonts w:ascii="Helvetica" w:eastAsia="Times New Roman" w:hAnsi="Helvetica" w:cs="Arial"/>
          <w:kern w:val="0"/>
          <w:sz w:val="20"/>
          <w:szCs w:val="24"/>
          <w:lang w:eastAsia="lt-LT"/>
          <w14:ligatures w14:val="none"/>
        </w:rPr>
        <w:t xml:space="preserve"> CLDN6</w:t>
      </w:r>
      <w:r w:rsidR="000347AF" w:rsidRPr="002504D5">
        <w:rPr>
          <w:rFonts w:ascii="Helvetica" w:eastAsia="Times New Roman" w:hAnsi="Helvetica" w:cs="Arial"/>
          <w:kern w:val="0"/>
          <w:sz w:val="20"/>
          <w:szCs w:val="24"/>
          <w:lang w:eastAsia="lt-LT"/>
          <w14:ligatures w14:val="none"/>
        </w:rPr>
        <w:t xml:space="preserve"> raišką</w:t>
      </w:r>
      <w:r w:rsidR="00DB186E" w:rsidRPr="002504D5">
        <w:rPr>
          <w:rFonts w:ascii="Helvetica" w:eastAsia="Times New Roman" w:hAnsi="Helvetica" w:cs="Arial"/>
          <w:kern w:val="0"/>
          <w:sz w:val="20"/>
          <w:szCs w:val="24"/>
          <w:lang w:eastAsia="lt-LT"/>
          <w14:ligatures w14:val="none"/>
        </w:rPr>
        <w:t>, gydymas</w:t>
      </w:r>
      <w:r w:rsidRPr="002504D5">
        <w:rPr>
          <w:rFonts w:ascii="Helvetica" w:eastAsia="Times New Roman" w:hAnsi="Helvetica" w:cs="Arial"/>
          <w:kern w:val="0"/>
          <w:sz w:val="20"/>
          <w:szCs w:val="24"/>
          <w:lang w:eastAsia="lt-LT"/>
          <w14:ligatures w14:val="none"/>
        </w:rPr>
        <w:t>.</w:t>
      </w:r>
    </w:p>
    <w:p w14:paraId="2472F15B" w14:textId="4D045398"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p>
    <w:p w14:paraId="31DEE75E" w14:textId="5457F2A4"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8.</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Nukleorūgštis, skirta naudoti pagal 7 punktą, kur minėtas vėžys yra kaulų vėžys, kraujo vėžys, plaučių vėžys, kepenų vėžys, kasos vėžys, odos vėžys, galvos arba kaklo</w:t>
      </w:r>
      <w:r w:rsidR="003D35DA"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 xml:space="preserve">vėžys, </w:t>
      </w:r>
      <w:r w:rsidR="003D35DA" w:rsidRPr="002504D5">
        <w:rPr>
          <w:rFonts w:ascii="Helvetica" w:eastAsia="Times New Roman" w:hAnsi="Helvetica" w:cs="Arial"/>
          <w:kern w:val="0"/>
          <w:sz w:val="20"/>
          <w:szCs w:val="24"/>
          <w:lang w:eastAsia="lt-LT"/>
          <w14:ligatures w14:val="none"/>
        </w:rPr>
        <w:t>odos</w:t>
      </w:r>
      <w:r w:rsidRPr="002504D5">
        <w:rPr>
          <w:rFonts w:ascii="Helvetica" w:eastAsia="Times New Roman" w:hAnsi="Helvetica" w:cs="Arial"/>
          <w:kern w:val="0"/>
          <w:sz w:val="20"/>
          <w:szCs w:val="24"/>
          <w:lang w:eastAsia="lt-LT"/>
          <w14:ligatures w14:val="none"/>
        </w:rPr>
        <w:t xml:space="preserve"> arba </w:t>
      </w:r>
      <w:proofErr w:type="spellStart"/>
      <w:r w:rsidRPr="002504D5">
        <w:rPr>
          <w:rFonts w:ascii="Helvetica" w:eastAsia="Times New Roman" w:hAnsi="Helvetica" w:cs="Arial"/>
          <w:kern w:val="0"/>
          <w:sz w:val="20"/>
          <w:szCs w:val="24"/>
          <w:lang w:eastAsia="lt-LT"/>
          <w14:ligatures w14:val="none"/>
        </w:rPr>
        <w:t>intraokulinė</w:t>
      </w:r>
      <w:proofErr w:type="spellEnd"/>
      <w:r w:rsidRPr="002504D5">
        <w:rPr>
          <w:rFonts w:ascii="Helvetica" w:eastAsia="Times New Roman" w:hAnsi="Helvetica" w:cs="Arial"/>
          <w:kern w:val="0"/>
          <w:sz w:val="20"/>
          <w:szCs w:val="24"/>
          <w:lang w:eastAsia="lt-LT"/>
          <w14:ligatures w14:val="none"/>
        </w:rPr>
        <w:t xml:space="preserve"> melanoma, gimdos vėžys, kiaušidžių vėžys</w:t>
      </w:r>
      <w:r w:rsidR="00D20EEE" w:rsidRPr="002504D5">
        <w:rPr>
          <w:rFonts w:ascii="Helvetica" w:eastAsia="Times New Roman" w:hAnsi="Helvetica" w:cs="Arial"/>
          <w:kern w:val="0"/>
          <w:sz w:val="20"/>
          <w:szCs w:val="24"/>
          <w:lang w:eastAsia="lt-LT"/>
          <w14:ligatures w14:val="none"/>
        </w:rPr>
        <w:t>,</w:t>
      </w:r>
      <w:r w:rsidRPr="002504D5">
        <w:rPr>
          <w:rFonts w:ascii="Helvetica" w:eastAsia="Times New Roman" w:hAnsi="Helvetica" w:cs="Arial"/>
          <w:kern w:val="0"/>
          <w:sz w:val="20"/>
          <w:szCs w:val="24"/>
          <w:lang w:eastAsia="lt-LT"/>
          <w14:ligatures w14:val="none"/>
        </w:rPr>
        <w:t xml:space="preserve"> tiesiosios žarnos vėžys, išangės srities vėžys, skrandžio vėžys, </w:t>
      </w:r>
      <w:r w:rsidR="0005769C" w:rsidRPr="002504D5">
        <w:rPr>
          <w:rFonts w:ascii="Helvetica" w:eastAsia="Times New Roman" w:hAnsi="Helvetica" w:cs="Arial"/>
          <w:kern w:val="0"/>
          <w:sz w:val="20"/>
          <w:szCs w:val="24"/>
          <w:lang w:eastAsia="lt-LT"/>
          <w14:ligatures w14:val="none"/>
        </w:rPr>
        <w:t xml:space="preserve">storosios </w:t>
      </w:r>
      <w:r w:rsidRPr="002504D5">
        <w:rPr>
          <w:rFonts w:ascii="Helvetica" w:eastAsia="Times New Roman" w:hAnsi="Helvetica" w:cs="Arial"/>
          <w:kern w:val="0"/>
          <w:sz w:val="20"/>
          <w:szCs w:val="24"/>
          <w:lang w:eastAsia="lt-LT"/>
          <w14:ligatures w14:val="none"/>
        </w:rPr>
        <w:t xml:space="preserve">žarnos vėžys, krūties vėžys, prostatos vėžys, gimdos vėžys, lytinių ir reprodukcinių organų karcinoma, </w:t>
      </w:r>
      <w:proofErr w:type="spellStart"/>
      <w:r w:rsidRPr="002504D5">
        <w:rPr>
          <w:rFonts w:ascii="Helvetica" w:eastAsia="Times New Roman" w:hAnsi="Helvetica" w:cs="Arial"/>
          <w:kern w:val="0"/>
          <w:sz w:val="20"/>
          <w:szCs w:val="24"/>
          <w:lang w:eastAsia="lt-LT"/>
          <w14:ligatures w14:val="none"/>
        </w:rPr>
        <w:t>Hodžkino</w:t>
      </w:r>
      <w:proofErr w:type="spellEnd"/>
      <w:r w:rsidRPr="002504D5">
        <w:rPr>
          <w:rFonts w:ascii="Helvetica" w:eastAsia="Times New Roman" w:hAnsi="Helvetica" w:cs="Arial"/>
          <w:kern w:val="0"/>
          <w:sz w:val="20"/>
          <w:szCs w:val="24"/>
          <w:lang w:eastAsia="lt-LT"/>
          <w14:ligatures w14:val="none"/>
        </w:rPr>
        <w:t xml:space="preserve"> liga, stemplės vėžys, plonosios žarnos vėžys, endokrininė</w:t>
      </w:r>
      <w:r w:rsidR="00D20EEE" w:rsidRPr="002504D5">
        <w:rPr>
          <w:rFonts w:ascii="Helvetica" w:eastAsia="Times New Roman" w:hAnsi="Helvetica" w:cs="Arial"/>
          <w:kern w:val="0"/>
          <w:sz w:val="20"/>
          <w:szCs w:val="24"/>
          <w:lang w:eastAsia="lt-LT"/>
          <w14:ligatures w14:val="none"/>
        </w:rPr>
        <w:t>s</w:t>
      </w:r>
      <w:r w:rsidRPr="002504D5">
        <w:rPr>
          <w:rFonts w:ascii="Helvetica" w:eastAsia="Times New Roman" w:hAnsi="Helvetica" w:cs="Arial"/>
          <w:kern w:val="0"/>
          <w:sz w:val="20"/>
          <w:szCs w:val="24"/>
          <w:lang w:eastAsia="lt-LT"/>
          <w14:ligatures w14:val="none"/>
        </w:rPr>
        <w:t xml:space="preserve"> sistem</w:t>
      </w:r>
      <w:r w:rsidR="00D20EEE" w:rsidRPr="002504D5">
        <w:rPr>
          <w:rFonts w:ascii="Helvetica" w:eastAsia="Times New Roman" w:hAnsi="Helvetica" w:cs="Arial"/>
          <w:kern w:val="0"/>
          <w:sz w:val="20"/>
          <w:szCs w:val="24"/>
          <w:lang w:eastAsia="lt-LT"/>
          <w14:ligatures w14:val="none"/>
        </w:rPr>
        <w:t>os vėžys</w:t>
      </w:r>
      <w:r w:rsidRPr="002504D5">
        <w:rPr>
          <w:rFonts w:ascii="Helvetica" w:eastAsia="Times New Roman" w:hAnsi="Helvetica" w:cs="Arial"/>
          <w:kern w:val="0"/>
          <w:sz w:val="20"/>
          <w:szCs w:val="24"/>
          <w:lang w:eastAsia="lt-LT"/>
          <w14:ligatures w14:val="none"/>
        </w:rPr>
        <w:t xml:space="preserve">, skydliaukės vėžys, </w:t>
      </w:r>
      <w:proofErr w:type="spellStart"/>
      <w:r w:rsidRPr="002504D5">
        <w:rPr>
          <w:rFonts w:ascii="Helvetica" w:eastAsia="Times New Roman" w:hAnsi="Helvetica" w:cs="Arial"/>
          <w:kern w:val="0"/>
          <w:sz w:val="20"/>
          <w:szCs w:val="24"/>
          <w:lang w:eastAsia="lt-LT"/>
          <w14:ligatures w14:val="none"/>
        </w:rPr>
        <w:t>prieskydinės</w:t>
      </w:r>
      <w:proofErr w:type="spellEnd"/>
      <w:r w:rsidRPr="002504D5">
        <w:rPr>
          <w:rFonts w:ascii="Helvetica" w:eastAsia="Times New Roman" w:hAnsi="Helvetica" w:cs="Arial"/>
          <w:kern w:val="0"/>
          <w:sz w:val="20"/>
          <w:szCs w:val="24"/>
          <w:lang w:eastAsia="lt-LT"/>
          <w14:ligatures w14:val="none"/>
        </w:rPr>
        <w:t xml:space="preserve"> liaukos vėžys, antinksčių vėžys, minkštųjų</w:t>
      </w:r>
      <w:r w:rsidR="00D20EEE"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audinių sarkoma, šlapimo pūslės vėžys, inkstų vėžys, inkstų ląstelių karcinoma, inkstų</w:t>
      </w:r>
      <w:r w:rsidR="00D20EEE" w:rsidRPr="002504D5">
        <w:rPr>
          <w:rFonts w:ascii="Helvetica" w:eastAsia="Times New Roman" w:hAnsi="Helvetica" w:cs="Arial"/>
          <w:kern w:val="0"/>
          <w:sz w:val="20"/>
          <w:szCs w:val="24"/>
          <w:lang w:eastAsia="lt-LT"/>
          <w14:ligatures w14:val="none"/>
        </w:rPr>
        <w:t xml:space="preserve"> geldelių</w:t>
      </w:r>
      <w:r w:rsidRPr="002504D5">
        <w:rPr>
          <w:rFonts w:ascii="Helvetica" w:eastAsia="Times New Roman" w:hAnsi="Helvetica" w:cs="Arial"/>
          <w:kern w:val="0"/>
          <w:sz w:val="20"/>
          <w:szCs w:val="24"/>
          <w:lang w:eastAsia="lt-LT"/>
          <w14:ligatures w14:val="none"/>
        </w:rPr>
        <w:t xml:space="preserve"> karcinoma, centrinė</w:t>
      </w:r>
      <w:r w:rsidR="00D20EEE" w:rsidRPr="002504D5">
        <w:rPr>
          <w:rFonts w:ascii="Helvetica" w:eastAsia="Times New Roman" w:hAnsi="Helvetica" w:cs="Arial"/>
          <w:kern w:val="0"/>
          <w:sz w:val="20"/>
          <w:szCs w:val="24"/>
          <w:lang w:eastAsia="lt-LT"/>
          <w14:ligatures w14:val="none"/>
        </w:rPr>
        <w:t xml:space="preserve">s </w:t>
      </w:r>
      <w:r w:rsidRPr="002504D5">
        <w:rPr>
          <w:rFonts w:ascii="Helvetica" w:eastAsia="Times New Roman" w:hAnsi="Helvetica" w:cs="Arial"/>
          <w:kern w:val="0"/>
          <w:sz w:val="20"/>
          <w:szCs w:val="24"/>
          <w:lang w:eastAsia="lt-LT"/>
          <w14:ligatures w14:val="none"/>
        </w:rPr>
        <w:t>nervų sistem</w:t>
      </w:r>
      <w:r w:rsidR="00D20EEE" w:rsidRPr="002504D5">
        <w:rPr>
          <w:rFonts w:ascii="Helvetica" w:eastAsia="Times New Roman" w:hAnsi="Helvetica" w:cs="Arial"/>
          <w:kern w:val="0"/>
          <w:sz w:val="20"/>
          <w:szCs w:val="24"/>
          <w:lang w:eastAsia="lt-LT"/>
          <w14:ligatures w14:val="none"/>
        </w:rPr>
        <w:t xml:space="preserve">os </w:t>
      </w:r>
      <w:r w:rsidRPr="002504D5">
        <w:rPr>
          <w:rFonts w:ascii="Helvetica" w:eastAsia="Times New Roman" w:hAnsi="Helvetica" w:cs="Arial"/>
          <w:kern w:val="0"/>
          <w:sz w:val="20"/>
          <w:szCs w:val="24"/>
          <w:lang w:eastAsia="lt-LT"/>
          <w14:ligatures w14:val="none"/>
        </w:rPr>
        <w:t>(CNS)</w:t>
      </w:r>
      <w:r w:rsidR="00D20EEE" w:rsidRPr="002504D5">
        <w:rPr>
          <w:rFonts w:ascii="Helvetica" w:eastAsia="Times New Roman" w:hAnsi="Helvetica" w:cs="Arial"/>
          <w:kern w:val="0"/>
          <w:sz w:val="20"/>
          <w:szCs w:val="24"/>
          <w:lang w:eastAsia="lt-LT"/>
          <w14:ligatures w14:val="none"/>
        </w:rPr>
        <w:t xml:space="preserve"> navikai</w:t>
      </w:r>
      <w:r w:rsidRPr="002504D5">
        <w:rPr>
          <w:rFonts w:ascii="Helvetica" w:eastAsia="Times New Roman" w:hAnsi="Helvetica" w:cs="Arial"/>
          <w:kern w:val="0"/>
          <w:sz w:val="20"/>
          <w:szCs w:val="24"/>
          <w:lang w:eastAsia="lt-LT"/>
          <w14:ligatures w14:val="none"/>
        </w:rPr>
        <w:t xml:space="preserve">, </w:t>
      </w:r>
      <w:proofErr w:type="spellStart"/>
      <w:r w:rsidRPr="002504D5">
        <w:rPr>
          <w:rFonts w:ascii="Helvetica" w:eastAsia="Times New Roman" w:hAnsi="Helvetica" w:cs="Arial"/>
          <w:kern w:val="0"/>
          <w:sz w:val="20"/>
          <w:szCs w:val="24"/>
          <w:lang w:eastAsia="lt-LT"/>
          <w14:ligatures w14:val="none"/>
        </w:rPr>
        <w:t>neuroektoderminis</w:t>
      </w:r>
      <w:proofErr w:type="spellEnd"/>
      <w:r w:rsidRPr="002504D5">
        <w:rPr>
          <w:rFonts w:ascii="Helvetica" w:eastAsia="Times New Roman" w:hAnsi="Helvetica" w:cs="Arial"/>
          <w:kern w:val="0"/>
          <w:sz w:val="20"/>
          <w:szCs w:val="24"/>
          <w:lang w:eastAsia="lt-LT"/>
          <w14:ligatures w14:val="none"/>
        </w:rPr>
        <w:t xml:space="preserve"> vėžys, </w:t>
      </w:r>
      <w:r w:rsidR="00914B86" w:rsidRPr="002504D5">
        <w:rPr>
          <w:rFonts w:ascii="Helvetica" w:eastAsia="Times New Roman" w:hAnsi="Helvetica" w:cs="Arial"/>
          <w:kern w:val="0"/>
          <w:sz w:val="20"/>
          <w:szCs w:val="24"/>
          <w:lang w:eastAsia="lt-LT"/>
          <w14:ligatures w14:val="none"/>
        </w:rPr>
        <w:t>nugaros smegenų</w:t>
      </w:r>
      <w:r w:rsidRPr="002504D5">
        <w:rPr>
          <w:rFonts w:ascii="Helvetica" w:eastAsia="Times New Roman" w:hAnsi="Helvetica" w:cs="Arial"/>
          <w:kern w:val="0"/>
          <w:sz w:val="20"/>
          <w:szCs w:val="24"/>
          <w:lang w:eastAsia="lt-LT"/>
          <w14:ligatures w14:val="none"/>
        </w:rPr>
        <w:t xml:space="preserve"> navikai, </w:t>
      </w:r>
      <w:proofErr w:type="spellStart"/>
      <w:r w:rsidRPr="002504D5">
        <w:rPr>
          <w:rFonts w:ascii="Helvetica" w:eastAsia="Times New Roman" w:hAnsi="Helvetica" w:cs="Arial"/>
          <w:kern w:val="0"/>
          <w:sz w:val="20"/>
          <w:szCs w:val="24"/>
          <w:lang w:eastAsia="lt-LT"/>
          <w14:ligatures w14:val="none"/>
        </w:rPr>
        <w:t>glioma</w:t>
      </w:r>
      <w:proofErr w:type="spellEnd"/>
      <w:r w:rsidRPr="002504D5">
        <w:rPr>
          <w:rFonts w:ascii="Helvetica" w:eastAsia="Times New Roman" w:hAnsi="Helvetica" w:cs="Arial"/>
          <w:kern w:val="0"/>
          <w:sz w:val="20"/>
          <w:szCs w:val="24"/>
          <w:lang w:eastAsia="lt-LT"/>
          <w14:ligatures w14:val="none"/>
        </w:rPr>
        <w:t xml:space="preserve">, </w:t>
      </w:r>
      <w:proofErr w:type="spellStart"/>
      <w:r w:rsidRPr="002504D5">
        <w:rPr>
          <w:rFonts w:ascii="Helvetica" w:eastAsia="Times New Roman" w:hAnsi="Helvetica" w:cs="Arial"/>
          <w:kern w:val="0"/>
          <w:sz w:val="20"/>
          <w:szCs w:val="24"/>
          <w:lang w:eastAsia="lt-LT"/>
          <w14:ligatures w14:val="none"/>
        </w:rPr>
        <w:t>meningioma</w:t>
      </w:r>
      <w:proofErr w:type="spellEnd"/>
      <w:r w:rsidRPr="002504D5">
        <w:rPr>
          <w:rFonts w:ascii="Helvetica" w:eastAsia="Times New Roman" w:hAnsi="Helvetica" w:cs="Arial"/>
          <w:kern w:val="0"/>
          <w:sz w:val="20"/>
          <w:szCs w:val="24"/>
          <w:lang w:eastAsia="lt-LT"/>
          <w14:ligatures w14:val="none"/>
        </w:rPr>
        <w:t xml:space="preserve"> ir </w:t>
      </w:r>
      <w:proofErr w:type="spellStart"/>
      <w:r w:rsidRPr="002504D5">
        <w:rPr>
          <w:rFonts w:ascii="Helvetica" w:eastAsia="Times New Roman" w:hAnsi="Helvetica" w:cs="Arial"/>
          <w:kern w:val="0"/>
          <w:sz w:val="20"/>
          <w:szCs w:val="24"/>
          <w:lang w:eastAsia="lt-LT"/>
          <w14:ligatures w14:val="none"/>
        </w:rPr>
        <w:t>hipofizės</w:t>
      </w:r>
      <w:proofErr w:type="spellEnd"/>
      <w:r w:rsidRPr="002504D5">
        <w:rPr>
          <w:rFonts w:ascii="Helvetica" w:eastAsia="Times New Roman" w:hAnsi="Helvetica" w:cs="Arial"/>
          <w:kern w:val="0"/>
          <w:sz w:val="20"/>
          <w:szCs w:val="24"/>
          <w:lang w:eastAsia="lt-LT"/>
          <w14:ligatures w14:val="none"/>
        </w:rPr>
        <w:t xml:space="preserve"> adenoma.</w:t>
      </w:r>
    </w:p>
    <w:p w14:paraId="4240ADE2" w14:textId="77777777" w:rsidR="0005769C" w:rsidRPr="002504D5" w:rsidRDefault="0005769C" w:rsidP="002504D5">
      <w:pPr>
        <w:spacing w:after="0" w:line="360" w:lineRule="auto"/>
        <w:jc w:val="both"/>
        <w:rPr>
          <w:rFonts w:ascii="Helvetica" w:eastAsia="Times New Roman" w:hAnsi="Helvetica" w:cs="Arial"/>
          <w:kern w:val="0"/>
          <w:sz w:val="20"/>
          <w:szCs w:val="24"/>
          <w:lang w:eastAsia="lt-LT"/>
          <w14:ligatures w14:val="none"/>
        </w:rPr>
      </w:pPr>
    </w:p>
    <w:p w14:paraId="3848602B" w14:textId="084541AD"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9.</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Nukleorūgštis, skirta naudoti pagal bet kurį iš 1-8 punktų, kur minėtas būdas apima minėtos nukleorūgšties įvedimą į paciento ląstelę</w:t>
      </w:r>
      <w:r w:rsidR="00914B86" w:rsidRPr="002504D5">
        <w:rPr>
          <w:rFonts w:ascii="Helvetica" w:eastAsia="Times New Roman" w:hAnsi="Helvetica" w:cs="Arial"/>
          <w:kern w:val="0"/>
          <w:sz w:val="20"/>
          <w:szCs w:val="24"/>
          <w:lang w:eastAsia="lt-LT"/>
          <w14:ligatures w14:val="none"/>
        </w:rPr>
        <w:t>-</w:t>
      </w:r>
      <w:r w:rsidRPr="002504D5">
        <w:rPr>
          <w:rFonts w:ascii="Helvetica" w:eastAsia="Times New Roman" w:hAnsi="Helvetica" w:cs="Arial"/>
          <w:kern w:val="0"/>
          <w:sz w:val="20"/>
          <w:szCs w:val="24"/>
          <w:lang w:eastAsia="lt-LT"/>
          <w14:ligatures w14:val="none"/>
        </w:rPr>
        <w:t>šeiminink</w:t>
      </w:r>
      <w:r w:rsidR="00914B86" w:rsidRPr="002504D5">
        <w:rPr>
          <w:rFonts w:ascii="Helvetica" w:eastAsia="Times New Roman" w:hAnsi="Helvetica" w:cs="Arial"/>
          <w:kern w:val="0"/>
          <w:sz w:val="20"/>
          <w:szCs w:val="24"/>
          <w:lang w:eastAsia="lt-LT"/>
          <w14:ligatures w14:val="none"/>
        </w:rPr>
        <w:t>ę</w:t>
      </w:r>
      <w:r w:rsidRPr="002504D5">
        <w:rPr>
          <w:rFonts w:ascii="Helvetica" w:eastAsia="Times New Roman" w:hAnsi="Helvetica" w:cs="Arial"/>
          <w:kern w:val="0"/>
          <w:sz w:val="20"/>
          <w:szCs w:val="24"/>
          <w:lang w:eastAsia="lt-LT"/>
          <w14:ligatures w14:val="none"/>
        </w:rPr>
        <w:t>.</w:t>
      </w:r>
    </w:p>
    <w:p w14:paraId="450FE022" w14:textId="77777777" w:rsidR="00914B86" w:rsidRPr="002504D5" w:rsidRDefault="00914B86" w:rsidP="002504D5">
      <w:pPr>
        <w:spacing w:after="0" w:line="360" w:lineRule="auto"/>
        <w:jc w:val="both"/>
        <w:rPr>
          <w:rFonts w:ascii="Helvetica" w:eastAsia="Times New Roman" w:hAnsi="Helvetica" w:cs="Arial"/>
          <w:kern w:val="0"/>
          <w:sz w:val="20"/>
          <w:szCs w:val="24"/>
          <w:lang w:eastAsia="lt-LT"/>
          <w14:ligatures w14:val="none"/>
        </w:rPr>
      </w:pPr>
    </w:p>
    <w:p w14:paraId="6BD958CD" w14:textId="4B7FB521"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10.</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 xml:space="preserve">Nukleorūgštis, skirta naudoti pagal bet kurį iš 1-9 punktų, kur minėtas būdas apima nukleorūgšties, koduojančios </w:t>
      </w:r>
      <w:r w:rsidR="003B100C" w:rsidRPr="002504D5">
        <w:rPr>
          <w:rFonts w:ascii="Helvetica" w:eastAsia="Times New Roman" w:hAnsi="Helvetica" w:cs="Arial"/>
          <w:kern w:val="0"/>
          <w:sz w:val="20"/>
          <w:szCs w:val="24"/>
          <w:lang w:eastAsia="lt-LT"/>
          <w14:ligatures w14:val="none"/>
        </w:rPr>
        <w:t>dirbtinį</w:t>
      </w:r>
      <w:r w:rsidRPr="002504D5">
        <w:rPr>
          <w:rFonts w:ascii="Helvetica" w:eastAsia="Times New Roman" w:hAnsi="Helvetica" w:cs="Arial"/>
          <w:kern w:val="0"/>
          <w:sz w:val="20"/>
          <w:szCs w:val="24"/>
          <w:lang w:eastAsia="lt-LT"/>
          <w14:ligatures w14:val="none"/>
        </w:rPr>
        <w:t xml:space="preserve"> T ląstel</w:t>
      </w:r>
      <w:r w:rsidR="003B100C" w:rsidRPr="002504D5">
        <w:rPr>
          <w:rFonts w:ascii="Helvetica" w:eastAsia="Times New Roman" w:hAnsi="Helvetica" w:cs="Arial"/>
          <w:kern w:val="0"/>
          <w:sz w:val="20"/>
          <w:szCs w:val="24"/>
          <w:lang w:eastAsia="lt-LT"/>
          <w14:ligatures w14:val="none"/>
        </w:rPr>
        <w:t>ių</w:t>
      </w:r>
      <w:r w:rsidRPr="002504D5">
        <w:rPr>
          <w:rFonts w:ascii="Helvetica" w:eastAsia="Times New Roman" w:hAnsi="Helvetica" w:cs="Arial"/>
          <w:kern w:val="0"/>
          <w:sz w:val="20"/>
          <w:szCs w:val="24"/>
          <w:lang w:eastAsia="lt-LT"/>
          <w14:ligatures w14:val="none"/>
        </w:rPr>
        <w:t xml:space="preserve"> receptorių, arba ląstelės</w:t>
      </w:r>
      <w:r w:rsidR="00914B86" w:rsidRPr="002504D5">
        <w:rPr>
          <w:rFonts w:ascii="Helvetica" w:eastAsia="Times New Roman" w:hAnsi="Helvetica" w:cs="Arial"/>
          <w:kern w:val="0"/>
          <w:sz w:val="20"/>
          <w:szCs w:val="24"/>
          <w:lang w:eastAsia="lt-LT"/>
          <w14:ligatures w14:val="none"/>
        </w:rPr>
        <w:t>-</w:t>
      </w:r>
      <w:r w:rsidRPr="002504D5">
        <w:rPr>
          <w:rFonts w:ascii="Helvetica" w:eastAsia="Times New Roman" w:hAnsi="Helvetica" w:cs="Arial"/>
          <w:kern w:val="0"/>
          <w:sz w:val="20"/>
          <w:szCs w:val="24"/>
          <w:lang w:eastAsia="lt-LT"/>
          <w14:ligatures w14:val="none"/>
        </w:rPr>
        <w:t xml:space="preserve">šeimininkės, apimančios minėtą nukleorūgštį, skyrimo pacientui </w:t>
      </w:r>
      <w:r w:rsidR="00914B86" w:rsidRPr="002504D5">
        <w:rPr>
          <w:rFonts w:ascii="Helvetica" w:eastAsia="Times New Roman" w:hAnsi="Helvetica" w:cs="Arial"/>
          <w:kern w:val="0"/>
          <w:sz w:val="20"/>
          <w:szCs w:val="24"/>
          <w:lang w:eastAsia="lt-LT"/>
          <w14:ligatures w14:val="none"/>
        </w:rPr>
        <w:t>eta</w:t>
      </w:r>
      <w:r w:rsidRPr="002504D5">
        <w:rPr>
          <w:rFonts w:ascii="Helvetica" w:eastAsia="Times New Roman" w:hAnsi="Helvetica" w:cs="Arial"/>
          <w:kern w:val="0"/>
          <w:sz w:val="20"/>
          <w:szCs w:val="24"/>
          <w:lang w:eastAsia="lt-LT"/>
          <w14:ligatures w14:val="none"/>
        </w:rPr>
        <w:t>pą.</w:t>
      </w:r>
    </w:p>
    <w:p w14:paraId="34621D01" w14:textId="2C4574D9"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p>
    <w:p w14:paraId="53B9703A" w14:textId="0BD60333"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11.</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Nukleorūgštis, skirta naudoti pagal bet kurį iš 1-10 punktų, kur nukleorūgštis yra DNR arba RNR.</w:t>
      </w:r>
    </w:p>
    <w:p w14:paraId="32FF7220" w14:textId="3C50B7E9"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p>
    <w:p w14:paraId="0BDE6313" w14:textId="5A103F14" w:rsidR="001B72BC"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12.</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 xml:space="preserve">Nukleorūgštis, skirta naudoti pagal bet kurį iš 1-11 punktų, kur nukleorūgštis yra </w:t>
      </w:r>
      <w:r w:rsidR="00974BAC" w:rsidRPr="002504D5">
        <w:rPr>
          <w:rFonts w:ascii="Helvetica" w:eastAsia="Times New Roman" w:hAnsi="Helvetica" w:cs="Arial"/>
          <w:kern w:val="0"/>
          <w:sz w:val="20"/>
          <w:szCs w:val="24"/>
          <w:lang w:eastAsia="lt-LT"/>
          <w14:ligatures w14:val="none"/>
        </w:rPr>
        <w:t>neuždengta</w:t>
      </w:r>
      <w:r w:rsidRPr="002504D5">
        <w:rPr>
          <w:rFonts w:ascii="Helvetica" w:eastAsia="Times New Roman" w:hAnsi="Helvetica" w:cs="Arial"/>
          <w:kern w:val="0"/>
          <w:sz w:val="20"/>
          <w:szCs w:val="24"/>
          <w:lang w:eastAsia="lt-LT"/>
          <w14:ligatures w14:val="none"/>
        </w:rPr>
        <w:t xml:space="preserve">, supakuota į </w:t>
      </w:r>
      <w:proofErr w:type="spellStart"/>
      <w:r w:rsidRPr="002504D5">
        <w:rPr>
          <w:rFonts w:ascii="Helvetica" w:eastAsia="Times New Roman" w:hAnsi="Helvetica" w:cs="Arial"/>
          <w:kern w:val="0"/>
          <w:sz w:val="20"/>
          <w:szCs w:val="24"/>
          <w:lang w:eastAsia="lt-LT"/>
          <w14:ligatures w14:val="none"/>
        </w:rPr>
        <w:t>liposomą</w:t>
      </w:r>
      <w:proofErr w:type="spellEnd"/>
      <w:r w:rsidRPr="002504D5">
        <w:rPr>
          <w:rFonts w:ascii="Helvetica" w:eastAsia="Times New Roman" w:hAnsi="Helvetica" w:cs="Arial"/>
          <w:kern w:val="0"/>
          <w:sz w:val="20"/>
          <w:szCs w:val="24"/>
          <w:lang w:eastAsia="lt-LT"/>
          <w14:ligatures w14:val="none"/>
        </w:rPr>
        <w:t xml:space="preserve"> arba viruso dalelę.</w:t>
      </w:r>
    </w:p>
    <w:p w14:paraId="0CCA0966" w14:textId="4B7FC461" w:rsidR="001B72BC" w:rsidRPr="002504D5" w:rsidRDefault="001B72BC" w:rsidP="002504D5">
      <w:pPr>
        <w:spacing w:after="0" w:line="360" w:lineRule="auto"/>
        <w:jc w:val="both"/>
        <w:rPr>
          <w:rFonts w:ascii="Helvetica" w:eastAsia="Times New Roman" w:hAnsi="Helvetica" w:cs="Arial"/>
          <w:kern w:val="0"/>
          <w:sz w:val="20"/>
          <w:szCs w:val="24"/>
          <w:lang w:eastAsia="lt-LT"/>
          <w14:ligatures w14:val="none"/>
        </w:rPr>
      </w:pPr>
    </w:p>
    <w:p w14:paraId="243D2B13" w14:textId="1859E3AB" w:rsidR="004D16DB" w:rsidRPr="002504D5" w:rsidRDefault="001B72BC" w:rsidP="002504D5">
      <w:pPr>
        <w:spacing w:after="0" w:line="360" w:lineRule="auto"/>
        <w:ind w:firstLine="567"/>
        <w:jc w:val="both"/>
        <w:rPr>
          <w:rFonts w:ascii="Helvetica" w:eastAsia="Times New Roman" w:hAnsi="Helvetica" w:cs="Arial"/>
          <w:kern w:val="0"/>
          <w:sz w:val="20"/>
          <w:szCs w:val="24"/>
          <w:lang w:eastAsia="lt-LT"/>
          <w14:ligatures w14:val="none"/>
        </w:rPr>
      </w:pPr>
      <w:r w:rsidRPr="002504D5">
        <w:rPr>
          <w:rFonts w:ascii="Helvetica" w:eastAsia="Times New Roman" w:hAnsi="Helvetica" w:cs="Arial"/>
          <w:kern w:val="0"/>
          <w:sz w:val="20"/>
          <w:szCs w:val="24"/>
          <w:lang w:eastAsia="lt-LT"/>
          <w14:ligatures w14:val="none"/>
        </w:rPr>
        <w:t>13.</w:t>
      </w:r>
      <w:r w:rsidR="004B6D38" w:rsidRPr="002504D5">
        <w:rPr>
          <w:rFonts w:ascii="Helvetica" w:eastAsia="Times New Roman" w:hAnsi="Helvetica" w:cs="Arial"/>
          <w:kern w:val="0"/>
          <w:sz w:val="20"/>
          <w:szCs w:val="24"/>
          <w:lang w:eastAsia="lt-LT"/>
          <w14:ligatures w14:val="none"/>
        </w:rPr>
        <w:t xml:space="preserve"> </w:t>
      </w:r>
      <w:r w:rsidRPr="002504D5">
        <w:rPr>
          <w:rFonts w:ascii="Helvetica" w:eastAsia="Times New Roman" w:hAnsi="Helvetica" w:cs="Arial"/>
          <w:kern w:val="0"/>
          <w:sz w:val="20"/>
          <w:szCs w:val="24"/>
          <w:lang w:eastAsia="lt-LT"/>
          <w14:ligatures w14:val="none"/>
        </w:rPr>
        <w:t>Nukleorūgštis, skirta naudoti pagal bet kurį iš 1-12 punktų, kur nukleorūgštis yra viruso pagrindu sukurta sistema, parinkta iš grupės, susidedančios iš γ-</w:t>
      </w:r>
      <w:proofErr w:type="spellStart"/>
      <w:r w:rsidRPr="002504D5">
        <w:rPr>
          <w:rFonts w:ascii="Helvetica" w:eastAsia="Times New Roman" w:hAnsi="Helvetica" w:cs="Arial"/>
          <w:kern w:val="0"/>
          <w:sz w:val="20"/>
          <w:szCs w:val="24"/>
          <w:lang w:eastAsia="lt-LT"/>
          <w14:ligatures w14:val="none"/>
        </w:rPr>
        <w:t>retroviruso</w:t>
      </w:r>
      <w:proofErr w:type="spellEnd"/>
      <w:r w:rsidRPr="002504D5">
        <w:rPr>
          <w:rFonts w:ascii="Helvetica" w:eastAsia="Times New Roman" w:hAnsi="Helvetica" w:cs="Arial"/>
          <w:kern w:val="0"/>
          <w:sz w:val="20"/>
          <w:szCs w:val="24"/>
          <w:lang w:eastAsia="lt-LT"/>
          <w14:ligatures w14:val="none"/>
        </w:rPr>
        <w:t xml:space="preserve"> ir </w:t>
      </w:r>
      <w:proofErr w:type="spellStart"/>
      <w:r w:rsidRPr="002504D5">
        <w:rPr>
          <w:rFonts w:ascii="Helvetica" w:eastAsia="Times New Roman" w:hAnsi="Helvetica" w:cs="Arial"/>
          <w:kern w:val="0"/>
          <w:sz w:val="20"/>
          <w:szCs w:val="24"/>
          <w:lang w:eastAsia="lt-LT"/>
          <w14:ligatures w14:val="none"/>
        </w:rPr>
        <w:t>lentiviruso</w:t>
      </w:r>
      <w:proofErr w:type="spellEnd"/>
      <w:r w:rsidRPr="002504D5">
        <w:rPr>
          <w:rFonts w:ascii="Helvetica" w:eastAsia="Times New Roman" w:hAnsi="Helvetica" w:cs="Arial"/>
          <w:kern w:val="0"/>
          <w:sz w:val="20"/>
          <w:szCs w:val="24"/>
          <w:lang w:eastAsia="lt-LT"/>
          <w14:ligatures w14:val="none"/>
        </w:rPr>
        <w:t>.</w:t>
      </w:r>
    </w:p>
    <w:sectPr w:rsidR="004D16DB" w:rsidRPr="002504D5" w:rsidSect="002504D5">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FFD0" w14:textId="77777777" w:rsidR="001D7C11" w:rsidRDefault="001D7C11" w:rsidP="001B72BC">
      <w:pPr>
        <w:spacing w:after="0" w:line="240" w:lineRule="auto"/>
      </w:pPr>
      <w:r>
        <w:separator/>
      </w:r>
    </w:p>
  </w:endnote>
  <w:endnote w:type="continuationSeparator" w:id="0">
    <w:p w14:paraId="16C85276" w14:textId="77777777" w:rsidR="001D7C11" w:rsidRDefault="001D7C11" w:rsidP="001B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D35EF" w14:textId="77777777" w:rsidR="001D7C11" w:rsidRDefault="001D7C11" w:rsidP="001B72BC">
      <w:pPr>
        <w:spacing w:after="0" w:line="240" w:lineRule="auto"/>
      </w:pPr>
      <w:r>
        <w:separator/>
      </w:r>
    </w:p>
  </w:footnote>
  <w:footnote w:type="continuationSeparator" w:id="0">
    <w:p w14:paraId="6DE60BFB" w14:textId="77777777" w:rsidR="001D7C11" w:rsidRDefault="001D7C11" w:rsidP="001B7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BC"/>
    <w:rsid w:val="000347AF"/>
    <w:rsid w:val="000443F3"/>
    <w:rsid w:val="0005769C"/>
    <w:rsid w:val="00074511"/>
    <w:rsid w:val="00140D4F"/>
    <w:rsid w:val="001A6E79"/>
    <w:rsid w:val="001B72BC"/>
    <w:rsid w:val="001D7C11"/>
    <w:rsid w:val="002504D5"/>
    <w:rsid w:val="00364F63"/>
    <w:rsid w:val="003B100C"/>
    <w:rsid w:val="003D35DA"/>
    <w:rsid w:val="003D7DF5"/>
    <w:rsid w:val="004B6D38"/>
    <w:rsid w:val="004C668B"/>
    <w:rsid w:val="004D16DB"/>
    <w:rsid w:val="004E6E13"/>
    <w:rsid w:val="0056462E"/>
    <w:rsid w:val="005C68E9"/>
    <w:rsid w:val="0063506C"/>
    <w:rsid w:val="007A316E"/>
    <w:rsid w:val="0081060D"/>
    <w:rsid w:val="00914B86"/>
    <w:rsid w:val="00974BAC"/>
    <w:rsid w:val="00A073DE"/>
    <w:rsid w:val="00A957B5"/>
    <w:rsid w:val="00B32B67"/>
    <w:rsid w:val="00B42702"/>
    <w:rsid w:val="00B54209"/>
    <w:rsid w:val="00BD7B1E"/>
    <w:rsid w:val="00CC6BF7"/>
    <w:rsid w:val="00D20EEE"/>
    <w:rsid w:val="00D4443E"/>
    <w:rsid w:val="00D612AC"/>
    <w:rsid w:val="00DB186E"/>
    <w:rsid w:val="00DB78A0"/>
    <w:rsid w:val="00DB7F71"/>
    <w:rsid w:val="00DD2E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F49FF"/>
  <w15:chartTrackingRefBased/>
  <w15:docId w15:val="{21A8B75B-D5A2-4349-B886-F17541D2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ld">
    <w:name w:val="bold"/>
    <w:basedOn w:val="prastasis"/>
    <w:rsid w:val="001B72B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Sraopastraipa">
    <w:name w:val="List Paragraph"/>
    <w:basedOn w:val="prastasis"/>
    <w:uiPriority w:val="34"/>
    <w:qFormat/>
    <w:rsid w:val="001B72BC"/>
    <w:pPr>
      <w:ind w:left="720"/>
      <w:contextualSpacing/>
    </w:pPr>
  </w:style>
  <w:style w:type="paragraph" w:styleId="Antrats">
    <w:name w:val="header"/>
    <w:basedOn w:val="prastasis"/>
    <w:link w:val="AntratsDiagrama"/>
    <w:uiPriority w:val="99"/>
    <w:unhideWhenUsed/>
    <w:rsid w:val="001B72B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1B72BC"/>
  </w:style>
  <w:style w:type="paragraph" w:styleId="Porat">
    <w:name w:val="footer"/>
    <w:basedOn w:val="prastasis"/>
    <w:link w:val="PoratDiagrama"/>
    <w:uiPriority w:val="99"/>
    <w:unhideWhenUsed/>
    <w:rsid w:val="001B72B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1B72BC"/>
  </w:style>
  <w:style w:type="paragraph" w:styleId="Pataisymai">
    <w:name w:val="Revision"/>
    <w:hidden/>
    <w:uiPriority w:val="99"/>
    <w:semiHidden/>
    <w:rsid w:val="004C6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58266">
      <w:bodyDiv w:val="1"/>
      <w:marLeft w:val="0"/>
      <w:marRight w:val="0"/>
      <w:marTop w:val="0"/>
      <w:marBottom w:val="0"/>
      <w:divBdr>
        <w:top w:val="none" w:sz="0" w:space="0" w:color="auto"/>
        <w:left w:val="none" w:sz="0" w:space="0" w:color="auto"/>
        <w:bottom w:val="none" w:sz="0" w:space="0" w:color="auto"/>
        <w:right w:val="none" w:sz="0" w:space="0" w:color="auto"/>
      </w:divBdr>
    </w:div>
    <w:div w:id="1611468937">
      <w:bodyDiv w:val="1"/>
      <w:marLeft w:val="0"/>
      <w:marRight w:val="0"/>
      <w:marTop w:val="0"/>
      <w:marBottom w:val="0"/>
      <w:divBdr>
        <w:top w:val="none" w:sz="0" w:space="0" w:color="auto"/>
        <w:left w:val="none" w:sz="0" w:space="0" w:color="auto"/>
        <w:bottom w:val="none" w:sz="0" w:space="0" w:color="auto"/>
        <w:right w:val="none" w:sz="0" w:space="0" w:color="auto"/>
      </w:divBdr>
      <w:divsChild>
        <w:div w:id="727917276">
          <w:marLeft w:val="0"/>
          <w:marRight w:val="0"/>
          <w:marTop w:val="0"/>
          <w:marBottom w:val="0"/>
          <w:divBdr>
            <w:top w:val="none" w:sz="0" w:space="0" w:color="auto"/>
            <w:left w:val="none" w:sz="0" w:space="0" w:color="auto"/>
            <w:bottom w:val="none" w:sz="0" w:space="0" w:color="auto"/>
            <w:right w:val="none" w:sz="0" w:space="0" w:color="auto"/>
          </w:divBdr>
          <w:divsChild>
            <w:div w:id="1188063108">
              <w:marLeft w:val="0"/>
              <w:marRight w:val="0"/>
              <w:marTop w:val="0"/>
              <w:marBottom w:val="0"/>
              <w:divBdr>
                <w:top w:val="none" w:sz="0" w:space="0" w:color="auto"/>
                <w:left w:val="none" w:sz="0" w:space="0" w:color="auto"/>
                <w:bottom w:val="none" w:sz="0" w:space="0" w:color="auto"/>
                <w:right w:val="none" w:sz="0" w:space="0" w:color="auto"/>
              </w:divBdr>
            </w:div>
            <w:div w:id="1404254220">
              <w:marLeft w:val="0"/>
              <w:marRight w:val="0"/>
              <w:marTop w:val="0"/>
              <w:marBottom w:val="0"/>
              <w:divBdr>
                <w:top w:val="none" w:sz="0" w:space="0" w:color="auto"/>
                <w:left w:val="none" w:sz="0" w:space="0" w:color="auto"/>
                <w:bottom w:val="none" w:sz="0" w:space="0" w:color="auto"/>
                <w:right w:val="none" w:sz="0" w:space="0" w:color="auto"/>
              </w:divBdr>
            </w:div>
            <w:div w:id="1168981540">
              <w:marLeft w:val="0"/>
              <w:marRight w:val="0"/>
              <w:marTop w:val="0"/>
              <w:marBottom w:val="0"/>
              <w:divBdr>
                <w:top w:val="none" w:sz="0" w:space="0" w:color="auto"/>
                <w:left w:val="none" w:sz="0" w:space="0" w:color="auto"/>
                <w:bottom w:val="none" w:sz="0" w:space="0" w:color="auto"/>
                <w:right w:val="none" w:sz="0" w:space="0" w:color="auto"/>
              </w:divBdr>
            </w:div>
            <w:div w:id="2131706425">
              <w:marLeft w:val="0"/>
              <w:marRight w:val="0"/>
              <w:marTop w:val="0"/>
              <w:marBottom w:val="0"/>
              <w:divBdr>
                <w:top w:val="none" w:sz="0" w:space="0" w:color="auto"/>
                <w:left w:val="none" w:sz="0" w:space="0" w:color="auto"/>
                <w:bottom w:val="none" w:sz="0" w:space="0" w:color="auto"/>
                <w:right w:val="none" w:sz="0" w:space="0" w:color="auto"/>
              </w:divBdr>
            </w:div>
            <w:div w:id="338123685">
              <w:marLeft w:val="0"/>
              <w:marRight w:val="0"/>
              <w:marTop w:val="0"/>
              <w:marBottom w:val="0"/>
              <w:divBdr>
                <w:top w:val="none" w:sz="0" w:space="0" w:color="auto"/>
                <w:left w:val="none" w:sz="0" w:space="0" w:color="auto"/>
                <w:bottom w:val="none" w:sz="0" w:space="0" w:color="auto"/>
                <w:right w:val="none" w:sz="0" w:space="0" w:color="auto"/>
              </w:divBdr>
            </w:div>
            <w:div w:id="2099717888">
              <w:marLeft w:val="0"/>
              <w:marRight w:val="0"/>
              <w:marTop w:val="0"/>
              <w:marBottom w:val="0"/>
              <w:divBdr>
                <w:top w:val="none" w:sz="0" w:space="0" w:color="auto"/>
                <w:left w:val="none" w:sz="0" w:space="0" w:color="auto"/>
                <w:bottom w:val="none" w:sz="0" w:space="0" w:color="auto"/>
                <w:right w:val="none" w:sz="0" w:space="0" w:color="auto"/>
              </w:divBdr>
            </w:div>
            <w:div w:id="925920265">
              <w:marLeft w:val="0"/>
              <w:marRight w:val="0"/>
              <w:marTop w:val="0"/>
              <w:marBottom w:val="0"/>
              <w:divBdr>
                <w:top w:val="none" w:sz="0" w:space="0" w:color="auto"/>
                <w:left w:val="none" w:sz="0" w:space="0" w:color="auto"/>
                <w:bottom w:val="none" w:sz="0" w:space="0" w:color="auto"/>
                <w:right w:val="none" w:sz="0" w:space="0" w:color="auto"/>
              </w:divBdr>
            </w:div>
            <w:div w:id="1055665054">
              <w:marLeft w:val="0"/>
              <w:marRight w:val="0"/>
              <w:marTop w:val="0"/>
              <w:marBottom w:val="0"/>
              <w:divBdr>
                <w:top w:val="none" w:sz="0" w:space="0" w:color="auto"/>
                <w:left w:val="none" w:sz="0" w:space="0" w:color="auto"/>
                <w:bottom w:val="none" w:sz="0" w:space="0" w:color="auto"/>
                <w:right w:val="none" w:sz="0" w:space="0" w:color="auto"/>
              </w:divBdr>
            </w:div>
            <w:div w:id="1462459224">
              <w:marLeft w:val="0"/>
              <w:marRight w:val="0"/>
              <w:marTop w:val="0"/>
              <w:marBottom w:val="0"/>
              <w:divBdr>
                <w:top w:val="none" w:sz="0" w:space="0" w:color="auto"/>
                <w:left w:val="none" w:sz="0" w:space="0" w:color="auto"/>
                <w:bottom w:val="none" w:sz="0" w:space="0" w:color="auto"/>
                <w:right w:val="none" w:sz="0" w:space="0" w:color="auto"/>
              </w:divBdr>
            </w:div>
            <w:div w:id="1582057797">
              <w:marLeft w:val="0"/>
              <w:marRight w:val="0"/>
              <w:marTop w:val="0"/>
              <w:marBottom w:val="0"/>
              <w:divBdr>
                <w:top w:val="none" w:sz="0" w:space="0" w:color="auto"/>
                <w:left w:val="none" w:sz="0" w:space="0" w:color="auto"/>
                <w:bottom w:val="none" w:sz="0" w:space="0" w:color="auto"/>
                <w:right w:val="none" w:sz="0" w:space="0" w:color="auto"/>
              </w:divBdr>
            </w:div>
            <w:div w:id="1757702108">
              <w:marLeft w:val="0"/>
              <w:marRight w:val="0"/>
              <w:marTop w:val="0"/>
              <w:marBottom w:val="0"/>
              <w:divBdr>
                <w:top w:val="none" w:sz="0" w:space="0" w:color="auto"/>
                <w:left w:val="none" w:sz="0" w:space="0" w:color="auto"/>
                <w:bottom w:val="none" w:sz="0" w:space="0" w:color="auto"/>
                <w:right w:val="none" w:sz="0" w:space="0" w:color="auto"/>
              </w:divBdr>
            </w:div>
            <w:div w:id="353849738">
              <w:marLeft w:val="0"/>
              <w:marRight w:val="0"/>
              <w:marTop w:val="0"/>
              <w:marBottom w:val="0"/>
              <w:divBdr>
                <w:top w:val="none" w:sz="0" w:space="0" w:color="auto"/>
                <w:left w:val="none" w:sz="0" w:space="0" w:color="auto"/>
                <w:bottom w:val="none" w:sz="0" w:space="0" w:color="auto"/>
                <w:right w:val="none" w:sz="0" w:space="0" w:color="auto"/>
              </w:divBdr>
            </w:div>
            <w:div w:id="7268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686</Words>
  <Characters>4034</Characters>
  <Application>Microsoft Office Word</Application>
  <DocSecurity>0</DocSecurity>
  <Lines>72</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Minkute</dc:creator>
  <cp:keywords/>
  <dc:description/>
  <cp:lastModifiedBy>Rasa Gurčytė</cp:lastModifiedBy>
  <cp:revision>13</cp:revision>
  <dcterms:created xsi:type="dcterms:W3CDTF">2024-06-15T06:24:00Z</dcterms:created>
  <dcterms:modified xsi:type="dcterms:W3CDTF">2024-06-26T10:14:00Z</dcterms:modified>
</cp:coreProperties>
</file>