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Nustatyta, kad pentapeptidai ir jų dariniai, įskaitant darinius, turinčius vieną ar daugiau papildomų aminorūgščių, įvestų į seką ir/arba prijungtų C- arba N-gale, pasižymi dideliu efektyvumu inhibuojant kamieninių ląstelių proliferaciją.@Be to, atskleidžiamos naujų peptidų grupės, pasižyminčios pagerintu ir/arba specifiškai nukreiptu inhibuojančiu poveikiu.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