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4094FB" w14:textId="77777777" w:rsidR="00422AFC" w:rsidRPr="00E67DAF" w:rsidRDefault="004904A3" w:rsidP="00E67DAF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 xml:space="preserve">1. </w:t>
      </w:r>
      <w:r w:rsidRPr="00E67DAF">
        <w:rPr>
          <w:rFonts w:ascii="Helvetica" w:hAnsi="Helvetica"/>
          <w:i/>
          <w:iCs/>
          <w:sz w:val="20"/>
          <w:szCs w:val="22"/>
          <w:lang w:val="lt-LT"/>
        </w:rPr>
        <w:t>In vitro</w:t>
      </w:r>
      <w:r w:rsidRPr="00E67DAF">
        <w:rPr>
          <w:rFonts w:ascii="Helvetica" w:hAnsi="Helvetica"/>
          <w:sz w:val="20"/>
          <w:szCs w:val="22"/>
          <w:lang w:val="lt-LT"/>
        </w:rPr>
        <w:t xml:space="preserve"> būdas žmogaus IL-13 baltymui aptikti mėginyje, apimantis stadijas:</w:t>
      </w:r>
    </w:p>
    <w:p w14:paraId="564094FC" w14:textId="56DBE585" w:rsidR="00422AFC" w:rsidRPr="00E67DAF" w:rsidRDefault="004904A3" w:rsidP="00E67DAF">
      <w:pPr>
        <w:suppressAutoHyphens w:val="0"/>
        <w:spacing w:line="360" w:lineRule="auto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 xml:space="preserve">mėginio kontaktavimą su antikūnu prieš žmogaus IL-13, kuris apima sunkiosios grandinės </w:t>
      </w:r>
      <w:r w:rsidR="009D5332" w:rsidRPr="00E67DAF">
        <w:rPr>
          <w:rFonts w:ascii="Helvetica" w:hAnsi="Helvetica"/>
          <w:sz w:val="20"/>
          <w:szCs w:val="22"/>
          <w:lang w:val="lt-LT"/>
        </w:rPr>
        <w:t xml:space="preserve">kintamą </w:t>
      </w:r>
      <w:r w:rsidRPr="00E67DAF">
        <w:rPr>
          <w:rFonts w:ascii="Helvetica" w:hAnsi="Helvetica"/>
          <w:sz w:val="20"/>
          <w:szCs w:val="22"/>
          <w:lang w:val="lt-LT"/>
        </w:rPr>
        <w:t xml:space="preserve">sritį, apimančią komplementarumą lemiančias sritis CDRH1, CDRH2 ir CDRH3, </w:t>
      </w:r>
      <w:r w:rsidR="009F5899" w:rsidRPr="00E67DAF">
        <w:rPr>
          <w:rFonts w:ascii="Helvetica" w:hAnsi="Helvetica"/>
          <w:sz w:val="20"/>
          <w:szCs w:val="22"/>
          <w:lang w:val="lt-LT"/>
        </w:rPr>
        <w:t>kurių</w:t>
      </w:r>
      <w:r w:rsidRPr="00E67DAF">
        <w:rPr>
          <w:rFonts w:ascii="Helvetica" w:hAnsi="Helvetica"/>
          <w:sz w:val="20"/>
          <w:szCs w:val="22"/>
          <w:lang w:val="lt-LT"/>
        </w:rPr>
        <w:t xml:space="preserve"> aminorūgščių sek</w:t>
      </w:r>
      <w:r w:rsidR="009F5899" w:rsidRPr="00E67DAF">
        <w:rPr>
          <w:rFonts w:ascii="Helvetica" w:hAnsi="Helvetica"/>
          <w:sz w:val="20"/>
          <w:szCs w:val="22"/>
          <w:lang w:val="lt-LT"/>
        </w:rPr>
        <w:t>o</w:t>
      </w:r>
      <w:r w:rsidRPr="00E67DAF">
        <w:rPr>
          <w:rFonts w:ascii="Helvetica" w:hAnsi="Helvetica"/>
          <w:sz w:val="20"/>
          <w:szCs w:val="22"/>
          <w:lang w:val="lt-LT"/>
        </w:rPr>
        <w:t>s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 yra</w:t>
      </w:r>
      <w:r w:rsidRPr="00E67DAF">
        <w:rPr>
          <w:rFonts w:ascii="Helvetica" w:hAnsi="Helvetica"/>
          <w:sz w:val="20"/>
          <w:szCs w:val="22"/>
          <w:lang w:val="lt-LT"/>
        </w:rPr>
        <w:t xml:space="preserve"> SEQ ID Nr: 117, SEQ ID Nr:</w:t>
      </w:r>
      <w:r w:rsidR="009D5332" w:rsidRPr="00E67DAF">
        <w:rPr>
          <w:rFonts w:ascii="Helvetica" w:hAnsi="Helvetica"/>
          <w:sz w:val="20"/>
          <w:szCs w:val="22"/>
          <w:lang w:val="lt-LT"/>
        </w:rPr>
        <w:t xml:space="preserve"> </w:t>
      </w:r>
      <w:r w:rsidRPr="00E67DAF">
        <w:rPr>
          <w:rFonts w:ascii="Helvetica" w:hAnsi="Helvetica"/>
          <w:sz w:val="20"/>
          <w:szCs w:val="22"/>
          <w:lang w:val="lt-LT"/>
        </w:rPr>
        <w:t>123 ir SEQ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 </w:t>
      </w:r>
      <w:r w:rsidRPr="00E67DAF">
        <w:rPr>
          <w:rFonts w:ascii="Helvetica" w:hAnsi="Helvetica"/>
          <w:sz w:val="20"/>
          <w:szCs w:val="22"/>
          <w:lang w:val="lt-LT"/>
        </w:rPr>
        <w:t>ID Nr</w:t>
      </w:r>
      <w:r w:rsidR="009D5332" w:rsidRPr="00E67DAF">
        <w:rPr>
          <w:rFonts w:ascii="Helvetica" w:hAnsi="Helvetica"/>
          <w:sz w:val="20"/>
          <w:szCs w:val="22"/>
          <w:lang w:val="lt-LT"/>
        </w:rPr>
        <w:t>:</w:t>
      </w:r>
      <w:r w:rsidRPr="00E67DAF">
        <w:rPr>
          <w:rFonts w:ascii="Helvetica" w:hAnsi="Helvetica"/>
          <w:sz w:val="20"/>
          <w:szCs w:val="22"/>
          <w:lang w:val="lt-LT"/>
        </w:rPr>
        <w:t xml:space="preserve"> 135</w:t>
      </w:r>
      <w:r w:rsidR="009F5899" w:rsidRPr="00E67DAF">
        <w:rPr>
          <w:rFonts w:ascii="Helvetica" w:hAnsi="Helvetica"/>
          <w:sz w:val="20"/>
          <w:szCs w:val="22"/>
          <w:lang w:val="lt-LT"/>
        </w:rPr>
        <w:t>, atitinkamai</w:t>
      </w:r>
      <w:r w:rsidRPr="00E67DAF">
        <w:rPr>
          <w:rFonts w:ascii="Helvetica" w:hAnsi="Helvetica"/>
          <w:sz w:val="20"/>
          <w:szCs w:val="22"/>
          <w:lang w:val="lt-LT"/>
        </w:rPr>
        <w:t xml:space="preserve">, ir lengvosios grandinės 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kintamą </w:t>
      </w:r>
      <w:r w:rsidRPr="00E67DAF">
        <w:rPr>
          <w:rFonts w:ascii="Helvetica" w:hAnsi="Helvetica"/>
          <w:sz w:val="20"/>
          <w:szCs w:val="22"/>
          <w:lang w:val="lt-LT"/>
        </w:rPr>
        <w:t xml:space="preserve">sritį, apimančią komplementarumą lemiančias sritis CDRL1, CDRL2 ir CDRL3, </w:t>
      </w:r>
      <w:r w:rsidR="009F5899" w:rsidRPr="00E67DAF">
        <w:rPr>
          <w:rFonts w:ascii="Helvetica" w:hAnsi="Helvetica"/>
          <w:sz w:val="20"/>
          <w:szCs w:val="22"/>
          <w:lang w:val="lt-LT"/>
        </w:rPr>
        <w:t>kurių</w:t>
      </w:r>
      <w:r w:rsidRPr="00E67DAF">
        <w:rPr>
          <w:rFonts w:ascii="Helvetica" w:hAnsi="Helvetica"/>
          <w:sz w:val="20"/>
          <w:szCs w:val="22"/>
          <w:lang w:val="lt-LT"/>
        </w:rPr>
        <w:t xml:space="preserve"> aminorūgščių sek</w:t>
      </w:r>
      <w:r w:rsidR="009F5899" w:rsidRPr="00E67DAF">
        <w:rPr>
          <w:rFonts w:ascii="Helvetica" w:hAnsi="Helvetica"/>
          <w:sz w:val="20"/>
          <w:szCs w:val="22"/>
          <w:lang w:val="lt-LT"/>
        </w:rPr>
        <w:t>o</w:t>
      </w:r>
      <w:r w:rsidRPr="00E67DAF">
        <w:rPr>
          <w:rFonts w:ascii="Helvetica" w:hAnsi="Helvetica"/>
          <w:sz w:val="20"/>
          <w:szCs w:val="22"/>
          <w:lang w:val="lt-LT"/>
        </w:rPr>
        <w:t>s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 yra</w:t>
      </w:r>
      <w:r w:rsidRPr="00E67DAF">
        <w:rPr>
          <w:rFonts w:ascii="Helvetica" w:hAnsi="Helvetica"/>
          <w:sz w:val="20"/>
          <w:szCs w:val="22"/>
          <w:lang w:val="lt-LT"/>
        </w:rPr>
        <w:t xml:space="preserve"> SEQ ID Nr: 99, SEQ ID Nr: 104 ir SEQ ID Nr: 115; ir </w:t>
      </w:r>
    </w:p>
    <w:p w14:paraId="564094FD" w14:textId="0EE0274B" w:rsidR="00422AFC" w:rsidRPr="00E67DAF" w:rsidRDefault="004904A3" w:rsidP="00E67DAF">
      <w:pPr>
        <w:suppressAutoHyphens w:val="0"/>
        <w:spacing w:line="360" w:lineRule="auto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>žmogaus IL-13 baltymo aptikimą dėl imuninės reakcijos, kylančios tarp antikūno prieš žmogaus IL-13 ir</w:t>
      </w:r>
      <w:r w:rsidR="00E67DAF" w:rsidRPr="00E67DAF">
        <w:rPr>
          <w:rFonts w:ascii="Helvetica" w:hAnsi="Helvetica"/>
          <w:sz w:val="20"/>
          <w:szCs w:val="22"/>
          <w:lang w:val="lt-LT"/>
        </w:rPr>
        <w:t xml:space="preserve"> </w:t>
      </w:r>
      <w:r w:rsidRPr="00E67DAF">
        <w:rPr>
          <w:rFonts w:ascii="Helvetica" w:hAnsi="Helvetica"/>
          <w:sz w:val="20"/>
          <w:szCs w:val="22"/>
          <w:lang w:val="lt-LT"/>
        </w:rPr>
        <w:t>žmogaus IL-13 baltymo, atsiradimo.</w:t>
      </w:r>
    </w:p>
    <w:p w14:paraId="210006CC" w14:textId="77777777" w:rsidR="00E67DAF" w:rsidRPr="00E67DAF" w:rsidRDefault="00E67DAF" w:rsidP="00E67DAF">
      <w:pPr>
        <w:suppressAutoHyphens w:val="0"/>
        <w:spacing w:line="360" w:lineRule="auto"/>
        <w:jc w:val="both"/>
        <w:rPr>
          <w:rFonts w:ascii="Helvetica" w:hAnsi="Helvetica"/>
          <w:sz w:val="20"/>
          <w:szCs w:val="22"/>
          <w:lang w:val="lt-LT"/>
        </w:rPr>
      </w:pPr>
    </w:p>
    <w:p w14:paraId="564094FE" w14:textId="4FE5C65B" w:rsidR="00422AFC" w:rsidRPr="00E67DAF" w:rsidRDefault="004904A3" w:rsidP="00E67DAF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 xml:space="preserve">2. Būdas pagal 1 punktą, kuriame antikūnas prieš žmogaus IL-13 apima lengvosios grandinės 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kintamą </w:t>
      </w:r>
      <w:r w:rsidRPr="00E67DAF">
        <w:rPr>
          <w:rFonts w:ascii="Helvetica" w:hAnsi="Helvetica"/>
          <w:sz w:val="20"/>
          <w:szCs w:val="22"/>
          <w:lang w:val="lt-LT"/>
        </w:rPr>
        <w:t>sritį, kuri apima aminorūgščių seką SEQ ID Nr: 142,</w:t>
      </w:r>
      <w:r w:rsidR="00E67DAF" w:rsidRPr="00E67DAF">
        <w:rPr>
          <w:rFonts w:ascii="Helvetica" w:hAnsi="Helvetica"/>
          <w:sz w:val="20"/>
          <w:szCs w:val="22"/>
          <w:lang w:val="lt-LT"/>
        </w:rPr>
        <w:t xml:space="preserve"> </w:t>
      </w:r>
      <w:r w:rsidRPr="00E67DAF">
        <w:rPr>
          <w:rFonts w:ascii="Helvetica" w:hAnsi="Helvetica"/>
          <w:sz w:val="20"/>
          <w:szCs w:val="22"/>
          <w:lang w:val="lt-LT"/>
        </w:rPr>
        <w:t xml:space="preserve">ir sunkiosios grandinės </w:t>
      </w:r>
      <w:r w:rsidR="009F5899" w:rsidRPr="00E67DAF">
        <w:rPr>
          <w:rFonts w:ascii="Helvetica" w:hAnsi="Helvetica"/>
          <w:sz w:val="20"/>
          <w:szCs w:val="22"/>
          <w:lang w:val="lt-LT"/>
        </w:rPr>
        <w:t xml:space="preserve">kintamą </w:t>
      </w:r>
      <w:r w:rsidRPr="00E67DAF">
        <w:rPr>
          <w:rFonts w:ascii="Helvetica" w:hAnsi="Helvetica"/>
          <w:sz w:val="20"/>
          <w:szCs w:val="22"/>
          <w:lang w:val="lt-LT"/>
        </w:rPr>
        <w:t>sritį, kuri apima aminorūgščių seką SEQ ID Nr: 143.</w:t>
      </w:r>
    </w:p>
    <w:p w14:paraId="5021356B" w14:textId="77777777" w:rsidR="00E67DAF" w:rsidRPr="00E67DAF" w:rsidRDefault="00E67DAF" w:rsidP="00E67DAF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</w:p>
    <w:p w14:paraId="3538FCCE" w14:textId="77777777" w:rsidR="008F14E2" w:rsidRDefault="004904A3" w:rsidP="008F14E2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>3. Būdas pagal 1 arba 2 punktą, kur m</w:t>
      </w:r>
      <w:r w:rsidR="009F5899" w:rsidRPr="00E67DAF">
        <w:rPr>
          <w:rFonts w:ascii="Helvetica" w:hAnsi="Helvetica"/>
          <w:sz w:val="20"/>
          <w:szCs w:val="22"/>
          <w:lang w:val="lt-LT"/>
        </w:rPr>
        <w:t>ė</w:t>
      </w:r>
      <w:r w:rsidRPr="00E67DAF">
        <w:rPr>
          <w:rFonts w:ascii="Helvetica" w:hAnsi="Helvetica"/>
          <w:sz w:val="20"/>
          <w:szCs w:val="22"/>
          <w:lang w:val="lt-LT"/>
        </w:rPr>
        <w:t>ginys paimamas iš paciento.</w:t>
      </w:r>
    </w:p>
    <w:p w14:paraId="53AFFA39" w14:textId="77777777" w:rsidR="008F14E2" w:rsidRDefault="008F14E2" w:rsidP="008F14E2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</w:p>
    <w:p w14:paraId="56409500" w14:textId="66472DAC" w:rsidR="00422AFC" w:rsidRPr="00E67DAF" w:rsidRDefault="004904A3" w:rsidP="008F14E2">
      <w:pPr>
        <w:suppressAutoHyphens w:val="0"/>
        <w:spacing w:line="360" w:lineRule="auto"/>
        <w:ind w:firstLine="567"/>
        <w:jc w:val="both"/>
        <w:rPr>
          <w:rFonts w:ascii="Helvetica" w:hAnsi="Helvetica"/>
          <w:sz w:val="20"/>
          <w:szCs w:val="22"/>
          <w:lang w:val="lt-LT"/>
        </w:rPr>
      </w:pPr>
      <w:r w:rsidRPr="00E67DAF">
        <w:rPr>
          <w:rFonts w:ascii="Helvetica" w:hAnsi="Helvetica"/>
          <w:sz w:val="20"/>
          <w:szCs w:val="22"/>
          <w:lang w:val="lt-LT"/>
        </w:rPr>
        <w:t>4. Būdas pagal bet kurį vieną iš 1-3 pun</w:t>
      </w:r>
      <w:r w:rsidR="009F5899" w:rsidRPr="00E67DAF">
        <w:rPr>
          <w:rFonts w:ascii="Helvetica" w:hAnsi="Helvetica"/>
          <w:sz w:val="20"/>
          <w:szCs w:val="22"/>
          <w:lang w:val="lt-LT"/>
        </w:rPr>
        <w:t>k</w:t>
      </w:r>
      <w:r w:rsidRPr="00E67DAF">
        <w:rPr>
          <w:rFonts w:ascii="Helvetica" w:hAnsi="Helvetica"/>
          <w:sz w:val="20"/>
          <w:szCs w:val="22"/>
          <w:lang w:val="lt-LT"/>
        </w:rPr>
        <w:t>tų, kur m</w:t>
      </w:r>
      <w:r w:rsidR="009F5899" w:rsidRPr="00E67DAF">
        <w:rPr>
          <w:rFonts w:ascii="Helvetica" w:hAnsi="Helvetica"/>
          <w:sz w:val="20"/>
          <w:szCs w:val="22"/>
          <w:lang w:val="lt-LT"/>
        </w:rPr>
        <w:t>ė</w:t>
      </w:r>
      <w:r w:rsidRPr="00E67DAF">
        <w:rPr>
          <w:rFonts w:ascii="Helvetica" w:hAnsi="Helvetica"/>
          <w:sz w:val="20"/>
          <w:szCs w:val="22"/>
          <w:lang w:val="lt-LT"/>
        </w:rPr>
        <w:t>ginys yra kūno skystis arba audinių mėginys.</w:t>
      </w:r>
    </w:p>
    <w:p w14:paraId="3903BC2B" w14:textId="77777777" w:rsidR="00E67DAF" w:rsidRPr="00E67DAF" w:rsidRDefault="00E67DAF" w:rsidP="00E67DAF">
      <w:pPr>
        <w:suppressAutoHyphens w:val="0"/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56409501" w14:textId="77777777" w:rsidR="00422AFC" w:rsidRPr="00E67DAF" w:rsidRDefault="004904A3" w:rsidP="00E67DA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E67DAF">
        <w:rPr>
          <w:rFonts w:ascii="Helvetica" w:hAnsi="Helvetica" w:cs="Arial"/>
          <w:sz w:val="20"/>
          <w:szCs w:val="22"/>
          <w:lang w:val="lt-LT"/>
        </w:rPr>
        <w:t>5. Būdas pagal bet kurį vieną iš 1</w:t>
      </w:r>
      <w:r w:rsidR="009F5899" w:rsidRPr="00E67DAF">
        <w:rPr>
          <w:rFonts w:ascii="Helvetica" w:hAnsi="Helvetica" w:cs="Arial"/>
          <w:sz w:val="20"/>
          <w:szCs w:val="22"/>
          <w:lang w:val="lt-LT"/>
        </w:rPr>
        <w:t>-</w:t>
      </w:r>
      <w:r w:rsidRPr="00E67DAF">
        <w:rPr>
          <w:rFonts w:ascii="Helvetica" w:hAnsi="Helvetica" w:cs="Arial"/>
          <w:sz w:val="20"/>
          <w:szCs w:val="22"/>
          <w:lang w:val="lt-LT"/>
        </w:rPr>
        <w:t>4 punktų, kuriame imuninės reakcijos atsiradimas aptinkamas atliekant tyrimą, pasirinktą iš imunohistochemijos, su fermentais susieto imunosorbento tyrimo (ELISA) arba radioimunologinio tyrimo (RIA).</w:t>
      </w:r>
    </w:p>
    <w:sectPr w:rsidR="00422AFC" w:rsidRPr="00E67DAF" w:rsidSect="00E67DAF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5C79" w14:textId="77777777" w:rsidR="006024A4" w:rsidRDefault="006024A4">
      <w:r>
        <w:separator/>
      </w:r>
    </w:p>
  </w:endnote>
  <w:endnote w:type="continuationSeparator" w:id="0">
    <w:p w14:paraId="120A5FCD" w14:textId="77777777" w:rsidR="006024A4" w:rsidRDefault="006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0722" w14:textId="77777777" w:rsidR="006024A4" w:rsidRDefault="006024A4">
      <w:r>
        <w:separator/>
      </w:r>
    </w:p>
  </w:footnote>
  <w:footnote w:type="continuationSeparator" w:id="0">
    <w:p w14:paraId="3B9D63DC" w14:textId="77777777" w:rsidR="006024A4" w:rsidRDefault="0060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E5"/>
    <w:rsid w:val="00227E86"/>
    <w:rsid w:val="00285492"/>
    <w:rsid w:val="00397D77"/>
    <w:rsid w:val="00422AFC"/>
    <w:rsid w:val="00426CE5"/>
    <w:rsid w:val="004904A3"/>
    <w:rsid w:val="006024A4"/>
    <w:rsid w:val="007159F8"/>
    <w:rsid w:val="007C2832"/>
    <w:rsid w:val="008629A1"/>
    <w:rsid w:val="008F14E2"/>
    <w:rsid w:val="009D5332"/>
    <w:rsid w:val="009F5899"/>
    <w:rsid w:val="00AE1203"/>
    <w:rsid w:val="00E27608"/>
    <w:rsid w:val="00E67DAF"/>
    <w:rsid w:val="00FB63D6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4094F6"/>
  <w15:chartTrackingRefBased/>
  <w15:docId w15:val="{E2EEA414-E0D1-4DC4-A469-D62FF4A9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TimesLT" w:eastAsia="Times New Roman" w:hAnsi="TimesL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LT" w:eastAsia="Times New Roman" w:hAnsi="TimesL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5z0">
    <w:name w:val="WW8Num15z0"/>
    <w:rPr>
      <w:rFonts w:ascii="TimesLT" w:eastAsia="Times New Roman" w:hAnsi="TimesLT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LT" w:eastAsia="Times New Roman" w:hAnsi="TimesLT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LT" w:eastAsia="Times New Roman" w:hAnsi="TimesLT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styleId="Puslapionumeris">
    <w:name w:val="page number"/>
    <w:basedOn w:val="WW-DefaultParagraphFont1"/>
  </w:style>
  <w:style w:type="character" w:styleId="Eilutsnumeris">
    <w:name w:val="line number"/>
    <w:basedOn w:val="WW-DefaultParagraphFont1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Porat">
    <w:name w:val="footer"/>
    <w:basedOn w:val="prastasis"/>
  </w:style>
  <w:style w:type="paragraph" w:customStyle="1" w:styleId="Framecontents">
    <w:name w:val="Frame contents"/>
    <w:basedOn w:val="Pagrindinisteks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IŠRADIMO APIBRĖŽTIS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subject/>
  <dc:creator>Liudmila</dc:creator>
  <cp:keywords/>
  <cp:lastModifiedBy>Rasa Gurčytė</cp:lastModifiedBy>
  <cp:revision>7</cp:revision>
  <cp:lastPrinted>2020-09-21T16:23:00Z</cp:lastPrinted>
  <dcterms:created xsi:type="dcterms:W3CDTF">2023-11-14T12:22:00Z</dcterms:created>
  <dcterms:modified xsi:type="dcterms:W3CDTF">2023-11-30T08:35:00Z</dcterms:modified>
</cp:coreProperties>
</file>