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F7D6" w14:textId="392F2E07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1.</w:t>
      </w:r>
      <w:r w:rsidRPr="00A15561">
        <w:rPr>
          <w:rFonts w:ascii="Helvetica" w:hAnsi="Helvetica"/>
          <w:bCs/>
          <w:sz w:val="20"/>
        </w:rPr>
        <w:t>Betakoronaviruso (</w:t>
      </w:r>
      <w:proofErr w:type="spellStart"/>
      <w:r w:rsidRPr="00A15561">
        <w:rPr>
          <w:rFonts w:ascii="Helvetica" w:hAnsi="Helvetica"/>
          <w:bCs/>
          <w:sz w:val="20"/>
        </w:rPr>
        <w:t>BetaCoV</w:t>
      </w:r>
      <w:proofErr w:type="spellEnd"/>
      <w:r w:rsidRPr="00A15561">
        <w:rPr>
          <w:rFonts w:ascii="Helvetica" w:hAnsi="Helvetica"/>
          <w:bCs/>
          <w:sz w:val="20"/>
        </w:rPr>
        <w:t>) pasiuntinio RNR (</w:t>
      </w:r>
      <w:proofErr w:type="spellStart"/>
      <w:r w:rsidRPr="00A15561">
        <w:rPr>
          <w:rFonts w:ascii="Helvetica" w:hAnsi="Helvetica"/>
          <w:bCs/>
          <w:sz w:val="20"/>
        </w:rPr>
        <w:t>mRNR</w:t>
      </w:r>
      <w:proofErr w:type="spellEnd"/>
      <w:r w:rsidRPr="00A15561">
        <w:rPr>
          <w:rFonts w:ascii="Helvetica" w:hAnsi="Helvetica"/>
          <w:bCs/>
          <w:sz w:val="20"/>
        </w:rPr>
        <w:t xml:space="preserve">) vakcina, kurią sudaro bent vienas </w:t>
      </w:r>
      <w:proofErr w:type="spellStart"/>
      <w:r w:rsidRPr="00A15561">
        <w:rPr>
          <w:rFonts w:ascii="Helvetica" w:hAnsi="Helvetica"/>
          <w:bCs/>
          <w:sz w:val="20"/>
        </w:rPr>
        <w:t>mRNA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polinukleotidas</w:t>
      </w:r>
      <w:proofErr w:type="spellEnd"/>
      <w:r w:rsidRPr="00A15561">
        <w:rPr>
          <w:rFonts w:ascii="Helvetica" w:hAnsi="Helvetica"/>
          <w:bCs/>
          <w:sz w:val="20"/>
        </w:rPr>
        <w:t xml:space="preserve">, turintis atvirą skaitymo rėmelį, koduojantį bent vieną </w:t>
      </w:r>
      <w:proofErr w:type="spellStart"/>
      <w:r w:rsidRPr="00A15561">
        <w:rPr>
          <w:rFonts w:ascii="Helvetica" w:hAnsi="Helvetica"/>
          <w:bCs/>
          <w:sz w:val="20"/>
        </w:rPr>
        <w:t>BetaCoV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antigeninį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polipeptidą</w:t>
      </w:r>
      <w:proofErr w:type="spellEnd"/>
      <w:r w:rsidRPr="00A15561">
        <w:rPr>
          <w:rFonts w:ascii="Helvetica" w:hAnsi="Helvetica"/>
          <w:bCs/>
          <w:sz w:val="20"/>
        </w:rPr>
        <w:t xml:space="preserve">; </w:t>
      </w:r>
    </w:p>
    <w:p w14:paraId="1BB2BDA9" w14:textId="1DF74DB7" w:rsidR="003C1A2B" w:rsidRPr="00A15561" w:rsidRDefault="003C1A2B" w:rsidP="00A15561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 w:cs="Arial"/>
          <w:bCs/>
          <w:sz w:val="20"/>
        </w:rPr>
      </w:pPr>
      <w:r w:rsidRPr="00A15561">
        <w:rPr>
          <w:rFonts w:ascii="Helvetica" w:hAnsi="Helvetica"/>
          <w:bCs/>
          <w:sz w:val="20"/>
        </w:rPr>
        <w:t xml:space="preserve">kai bent vienas </w:t>
      </w:r>
      <w:proofErr w:type="spellStart"/>
      <w:r w:rsidRPr="00A15561">
        <w:rPr>
          <w:rFonts w:ascii="Helvetica" w:hAnsi="Helvetica"/>
          <w:bCs/>
          <w:sz w:val="20"/>
        </w:rPr>
        <w:t>BetaCoV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antigeninis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polipeptidas</w:t>
      </w:r>
      <w:proofErr w:type="spellEnd"/>
      <w:r w:rsidRPr="00A15561">
        <w:rPr>
          <w:rFonts w:ascii="Helvetica" w:hAnsi="Helvetica"/>
          <w:bCs/>
          <w:sz w:val="20"/>
        </w:rPr>
        <w:t xml:space="preserve"> yra (a) smaigalio (S) baltymas arba jo </w:t>
      </w:r>
      <w:proofErr w:type="spellStart"/>
      <w:r w:rsidRPr="00A15561">
        <w:rPr>
          <w:rFonts w:ascii="Helvetica" w:hAnsi="Helvetica"/>
          <w:bCs/>
          <w:sz w:val="20"/>
        </w:rPr>
        <w:t>imunogeninis</w:t>
      </w:r>
      <w:proofErr w:type="spellEnd"/>
      <w:r w:rsidRPr="00A15561">
        <w:rPr>
          <w:rFonts w:ascii="Helvetica" w:hAnsi="Helvetica"/>
          <w:bCs/>
          <w:sz w:val="20"/>
        </w:rPr>
        <w:t xml:space="preserve"> fragmentas arba (b) S baltymo S1 </w:t>
      </w:r>
      <w:proofErr w:type="spellStart"/>
      <w:r w:rsidRPr="00A15561">
        <w:rPr>
          <w:rFonts w:ascii="Helvetica" w:hAnsi="Helvetica"/>
          <w:bCs/>
          <w:sz w:val="20"/>
        </w:rPr>
        <w:t>subvienetas</w:t>
      </w:r>
      <w:proofErr w:type="spellEnd"/>
      <w:r w:rsidRPr="00A15561">
        <w:rPr>
          <w:rFonts w:ascii="Helvetica" w:hAnsi="Helvetica"/>
          <w:bCs/>
          <w:sz w:val="20"/>
        </w:rPr>
        <w:t xml:space="preserve"> arba S2 </w:t>
      </w:r>
      <w:proofErr w:type="spellStart"/>
      <w:r w:rsidRPr="00A15561">
        <w:rPr>
          <w:rFonts w:ascii="Helvetica" w:hAnsi="Helvetica"/>
          <w:bCs/>
          <w:sz w:val="20"/>
        </w:rPr>
        <w:t>subvienetas</w:t>
      </w:r>
      <w:proofErr w:type="spellEnd"/>
      <w:r w:rsidRPr="00A15561">
        <w:rPr>
          <w:rFonts w:ascii="Helvetica" w:hAnsi="Helvetica"/>
          <w:bCs/>
          <w:sz w:val="20"/>
        </w:rPr>
        <w:t xml:space="preserve"> arba jo </w:t>
      </w:r>
      <w:proofErr w:type="spellStart"/>
      <w:r w:rsidRPr="00A15561">
        <w:rPr>
          <w:rFonts w:ascii="Helvetica" w:hAnsi="Helvetica"/>
          <w:bCs/>
          <w:sz w:val="20"/>
        </w:rPr>
        <w:t>imunogeninis</w:t>
      </w:r>
      <w:proofErr w:type="spellEnd"/>
      <w:r w:rsidRPr="00A15561">
        <w:rPr>
          <w:rFonts w:ascii="Helvetica" w:hAnsi="Helvetica"/>
          <w:bCs/>
          <w:sz w:val="20"/>
        </w:rPr>
        <w:t xml:space="preserve"> fragmentas;</w:t>
      </w:r>
    </w:p>
    <w:p w14:paraId="3BF924F4" w14:textId="3A550D7B" w:rsidR="00E201AB" w:rsidRPr="00A15561" w:rsidRDefault="003C1A2B" w:rsidP="00A15561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/>
          <w:bCs/>
          <w:sz w:val="20"/>
        </w:rPr>
      </w:pPr>
      <w:r w:rsidRPr="00A15561">
        <w:rPr>
          <w:rFonts w:ascii="Helvetica" w:hAnsi="Helvetica"/>
          <w:bCs/>
          <w:sz w:val="20"/>
        </w:rPr>
        <w:t xml:space="preserve">kai </w:t>
      </w:r>
      <w:proofErr w:type="spellStart"/>
      <w:r w:rsidRPr="00A15561">
        <w:rPr>
          <w:rFonts w:ascii="Helvetica" w:hAnsi="Helvetica"/>
          <w:bCs/>
          <w:sz w:val="20"/>
        </w:rPr>
        <w:t>BetaCoV</w:t>
      </w:r>
      <w:proofErr w:type="spellEnd"/>
      <w:r w:rsidRPr="00A15561">
        <w:rPr>
          <w:rFonts w:ascii="Helvetica" w:hAnsi="Helvetica"/>
          <w:bCs/>
          <w:sz w:val="20"/>
        </w:rPr>
        <w:t xml:space="preserve"> vakcina yra sudaryta iš lipidų </w:t>
      </w:r>
      <w:proofErr w:type="spellStart"/>
      <w:r w:rsidRPr="00A15561">
        <w:rPr>
          <w:rFonts w:ascii="Helvetica" w:hAnsi="Helvetica"/>
          <w:bCs/>
          <w:sz w:val="20"/>
        </w:rPr>
        <w:t>nanodalelių</w:t>
      </w:r>
      <w:proofErr w:type="spellEnd"/>
      <w:r w:rsidRPr="00A15561">
        <w:rPr>
          <w:rFonts w:ascii="Helvetica" w:hAnsi="Helvetica"/>
          <w:bCs/>
          <w:sz w:val="20"/>
        </w:rPr>
        <w:t xml:space="preserve">, kur lipidų </w:t>
      </w:r>
      <w:proofErr w:type="spellStart"/>
      <w:r w:rsidRPr="00A15561">
        <w:rPr>
          <w:rFonts w:ascii="Helvetica" w:hAnsi="Helvetica"/>
          <w:bCs/>
          <w:sz w:val="20"/>
        </w:rPr>
        <w:t>nanodalelė</w:t>
      </w:r>
      <w:proofErr w:type="spellEnd"/>
      <w:r w:rsidRPr="00A15561">
        <w:rPr>
          <w:rFonts w:ascii="Helvetica" w:hAnsi="Helvetica"/>
          <w:bCs/>
          <w:sz w:val="20"/>
        </w:rPr>
        <w:t xml:space="preserve"> apima 40–60 % </w:t>
      </w:r>
      <w:proofErr w:type="spellStart"/>
      <w:r w:rsidRPr="00A15561">
        <w:rPr>
          <w:rFonts w:ascii="Helvetica" w:hAnsi="Helvetica"/>
          <w:bCs/>
          <w:sz w:val="20"/>
        </w:rPr>
        <w:t>katijoninių</w:t>
      </w:r>
      <w:proofErr w:type="spellEnd"/>
      <w:r w:rsidRPr="00A15561">
        <w:rPr>
          <w:rFonts w:ascii="Helvetica" w:hAnsi="Helvetica"/>
          <w:bCs/>
          <w:sz w:val="20"/>
        </w:rPr>
        <w:t xml:space="preserve"> lipidų, 5–15 % </w:t>
      </w:r>
      <w:proofErr w:type="spellStart"/>
      <w:r w:rsidRPr="00A15561">
        <w:rPr>
          <w:rFonts w:ascii="Helvetica" w:hAnsi="Helvetica"/>
          <w:bCs/>
          <w:sz w:val="20"/>
        </w:rPr>
        <w:t>nekatijoninių</w:t>
      </w:r>
      <w:proofErr w:type="spellEnd"/>
      <w:r w:rsidRPr="00A15561">
        <w:rPr>
          <w:rFonts w:ascii="Helvetica" w:hAnsi="Helvetica"/>
          <w:bCs/>
          <w:sz w:val="20"/>
        </w:rPr>
        <w:t xml:space="preserve"> lipidų, 1–2 % PEG lipidų ir 30–50 % cholesterolio.</w:t>
      </w:r>
    </w:p>
    <w:p w14:paraId="58F7BF2F" w14:textId="12CDB561" w:rsidR="003C1A2B" w:rsidRPr="00A15561" w:rsidRDefault="003C1A2B" w:rsidP="00A15561">
      <w:pPr>
        <w:pStyle w:val="dec"/>
        <w:spacing w:before="0" w:beforeAutospacing="0" w:after="0" w:afterAutospacing="0" w:line="360" w:lineRule="auto"/>
        <w:ind w:left="0"/>
        <w:jc w:val="both"/>
        <w:rPr>
          <w:rFonts w:ascii="Helvetica" w:hAnsi="Helvetica" w:cs="Arial"/>
          <w:bCs/>
          <w:sz w:val="20"/>
        </w:rPr>
      </w:pPr>
    </w:p>
    <w:p w14:paraId="30E0EA4F" w14:textId="65150B0E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2.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1 punktą,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>tuo, kad atviras skaitymo rėmelis koduoja S baltymą.</w:t>
      </w:r>
    </w:p>
    <w:p w14:paraId="336E62F7" w14:textId="767F5511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1FB8B3A3" w14:textId="4776117F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3.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1 punktą,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 xml:space="preserve">tuo, kad atviras skaitymo rėmelis koduoja S baltymo S1 </w:t>
      </w:r>
      <w:proofErr w:type="spellStart"/>
      <w:r w:rsidRPr="00A15561">
        <w:rPr>
          <w:rFonts w:ascii="Helvetica" w:hAnsi="Helvetica"/>
          <w:bCs/>
          <w:sz w:val="20"/>
        </w:rPr>
        <w:t>subvienetą</w:t>
      </w:r>
      <w:proofErr w:type="spellEnd"/>
      <w:r w:rsidRPr="00A15561">
        <w:rPr>
          <w:rFonts w:ascii="Helvetica" w:hAnsi="Helvetica"/>
          <w:bCs/>
          <w:sz w:val="20"/>
        </w:rPr>
        <w:t xml:space="preserve"> arba S2 baltymą.</w:t>
      </w:r>
    </w:p>
    <w:p w14:paraId="2CD75EFF" w14:textId="6C4855DE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4C6FB8E3" w14:textId="26C95A5B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4.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bet kurį iš 1–3 punktų,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 xml:space="preserve">tuo, kad </w:t>
      </w:r>
      <w:proofErr w:type="spellStart"/>
      <w:r w:rsidRPr="00A15561">
        <w:rPr>
          <w:rFonts w:ascii="Helvetica" w:hAnsi="Helvetica"/>
          <w:bCs/>
          <w:sz w:val="20"/>
        </w:rPr>
        <w:t>BetaCoV</w:t>
      </w:r>
      <w:proofErr w:type="spellEnd"/>
      <w:r w:rsidRPr="00A15561">
        <w:rPr>
          <w:rFonts w:ascii="Helvetica" w:hAnsi="Helvetica"/>
          <w:bCs/>
          <w:sz w:val="20"/>
        </w:rPr>
        <w:t xml:space="preserve"> yra MERS-</w:t>
      </w:r>
      <w:proofErr w:type="spellStart"/>
      <w:r w:rsidRPr="00A15561">
        <w:rPr>
          <w:rFonts w:ascii="Helvetica" w:hAnsi="Helvetica"/>
          <w:bCs/>
          <w:sz w:val="20"/>
        </w:rPr>
        <w:t>CoV</w:t>
      </w:r>
      <w:proofErr w:type="spellEnd"/>
      <w:r w:rsidRPr="00A15561">
        <w:rPr>
          <w:rFonts w:ascii="Helvetica" w:hAnsi="Helvetica"/>
          <w:bCs/>
          <w:sz w:val="20"/>
        </w:rPr>
        <w:t>, SARS-</w:t>
      </w:r>
      <w:proofErr w:type="spellStart"/>
      <w:r w:rsidRPr="00A15561">
        <w:rPr>
          <w:rFonts w:ascii="Helvetica" w:hAnsi="Helvetica"/>
          <w:bCs/>
          <w:sz w:val="20"/>
        </w:rPr>
        <w:t>CoV</w:t>
      </w:r>
      <w:proofErr w:type="spellEnd"/>
      <w:r w:rsidRPr="00A15561">
        <w:rPr>
          <w:rFonts w:ascii="Helvetica" w:hAnsi="Helvetica"/>
          <w:bCs/>
          <w:sz w:val="20"/>
        </w:rPr>
        <w:t xml:space="preserve">, HCoVOC43, HCoV-229E, HCoV-NL63 arba </w:t>
      </w:r>
      <w:proofErr w:type="spellStart"/>
      <w:r w:rsidRPr="00A15561">
        <w:rPr>
          <w:rFonts w:ascii="Helvetica" w:hAnsi="Helvetica"/>
          <w:bCs/>
          <w:sz w:val="20"/>
        </w:rPr>
        <w:t>HCoV-HKUl</w:t>
      </w:r>
      <w:proofErr w:type="spellEnd"/>
      <w:r w:rsidRPr="00A15561">
        <w:rPr>
          <w:rFonts w:ascii="Helvetica" w:hAnsi="Helvetica"/>
          <w:bCs/>
          <w:sz w:val="20"/>
        </w:rPr>
        <w:t>.</w:t>
      </w:r>
    </w:p>
    <w:p w14:paraId="5D641821" w14:textId="1A9CDFBF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3463B9E0" w14:textId="212ADCF9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5.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bet kurį iš 1–4 punktų,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 xml:space="preserve">tuo, kad bent vienas </w:t>
      </w:r>
      <w:proofErr w:type="spellStart"/>
      <w:r w:rsidRPr="00A15561">
        <w:rPr>
          <w:rFonts w:ascii="Helvetica" w:hAnsi="Helvetica"/>
          <w:bCs/>
          <w:sz w:val="20"/>
        </w:rPr>
        <w:t>mRNR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polinukleotidas</w:t>
      </w:r>
      <w:proofErr w:type="spellEnd"/>
      <w:r w:rsidRPr="00A15561">
        <w:rPr>
          <w:rFonts w:ascii="Helvetica" w:hAnsi="Helvetica"/>
          <w:bCs/>
          <w:sz w:val="20"/>
        </w:rPr>
        <w:t xml:space="preserve"> apima 5' netransliuojamą sritį (UTR), 3' UTR, 5' dangtelį ir poli(A) uodegą.</w:t>
      </w:r>
    </w:p>
    <w:p w14:paraId="63FE8C5E" w14:textId="6E60BB67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24B2D250" w14:textId="3FDFC775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6.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5 punktą,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>tuo, kad 5' dangtelis yra 5' galinis dangtelis 7mG(5')</w:t>
      </w:r>
      <w:proofErr w:type="spellStart"/>
      <w:r w:rsidRPr="00A15561">
        <w:rPr>
          <w:rFonts w:ascii="Helvetica" w:hAnsi="Helvetica"/>
          <w:bCs/>
          <w:sz w:val="20"/>
        </w:rPr>
        <w:t>ppp</w:t>
      </w:r>
      <w:proofErr w:type="spellEnd"/>
      <w:r w:rsidRPr="00A15561">
        <w:rPr>
          <w:rFonts w:ascii="Helvetica" w:hAnsi="Helvetica"/>
          <w:bCs/>
          <w:sz w:val="20"/>
        </w:rPr>
        <w:t>(5')</w:t>
      </w:r>
      <w:proofErr w:type="spellStart"/>
      <w:r w:rsidRPr="00A15561">
        <w:rPr>
          <w:rFonts w:ascii="Helvetica" w:hAnsi="Helvetica"/>
          <w:bCs/>
          <w:sz w:val="20"/>
        </w:rPr>
        <w:t>NlmpNp</w:t>
      </w:r>
      <w:proofErr w:type="spellEnd"/>
      <w:r w:rsidRPr="00A15561">
        <w:rPr>
          <w:rFonts w:ascii="Helvetica" w:hAnsi="Helvetica"/>
          <w:bCs/>
          <w:sz w:val="20"/>
        </w:rPr>
        <w:t>.</w:t>
      </w:r>
    </w:p>
    <w:p w14:paraId="375BDEF2" w14:textId="4D5CBEED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25281E14" w14:textId="4BD82B74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7.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bet kurį iš 1-6 punktų,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 xml:space="preserve">tuo, kad bent vienas </w:t>
      </w:r>
      <w:proofErr w:type="spellStart"/>
      <w:r w:rsidRPr="00A15561">
        <w:rPr>
          <w:rFonts w:ascii="Helvetica" w:hAnsi="Helvetica"/>
          <w:bCs/>
          <w:sz w:val="20"/>
        </w:rPr>
        <w:t>mRNR</w:t>
      </w:r>
      <w:proofErr w:type="spellEnd"/>
      <w:r w:rsidRPr="00A15561">
        <w:rPr>
          <w:rFonts w:ascii="Helvetica" w:hAnsi="Helvetica"/>
          <w:bCs/>
          <w:sz w:val="20"/>
        </w:rPr>
        <w:t xml:space="preserve"> </w:t>
      </w:r>
      <w:proofErr w:type="spellStart"/>
      <w:r w:rsidRPr="00A15561">
        <w:rPr>
          <w:rFonts w:ascii="Helvetica" w:hAnsi="Helvetica"/>
          <w:bCs/>
          <w:sz w:val="20"/>
        </w:rPr>
        <w:t>polinukleotidas</w:t>
      </w:r>
      <w:proofErr w:type="spellEnd"/>
      <w:r w:rsidRPr="00A15561">
        <w:rPr>
          <w:rFonts w:ascii="Helvetica" w:hAnsi="Helvetica"/>
          <w:bCs/>
          <w:sz w:val="20"/>
        </w:rPr>
        <w:t xml:space="preserve"> turi bent vieną cheminę modifikaciją; pasirinktinai kur bent viena cheminė modifikacija yra N1-metilpseudouridino modifikacija arba N1-etilpseudouridino modifikacija.</w:t>
      </w:r>
    </w:p>
    <w:p w14:paraId="5A84B9DC" w14:textId="2D31071A" w:rsidR="003C1A2B" w:rsidRPr="00A15561" w:rsidRDefault="003C1A2B" w:rsidP="00A15561">
      <w:pPr>
        <w:spacing w:line="360" w:lineRule="auto"/>
        <w:jc w:val="both"/>
        <w:rPr>
          <w:rFonts w:ascii="Helvetica" w:hAnsi="Helvetica"/>
          <w:bCs/>
          <w:sz w:val="20"/>
        </w:rPr>
      </w:pPr>
      <w:r w:rsidRPr="00A15561">
        <w:rPr>
          <w:rFonts w:ascii="Helvetica" w:hAnsi="Helvetica"/>
          <w:bCs/>
          <w:sz w:val="20"/>
        </w:rPr>
        <w:t> </w:t>
      </w:r>
    </w:p>
    <w:p w14:paraId="4CEA3B4C" w14:textId="77777777" w:rsidR="00A15561" w:rsidRPr="00A15561" w:rsidRDefault="00A15561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71110124" w14:textId="2B23A3F6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8.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7 punktą,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 xml:space="preserve">tuo, kad mažiausiai 80 % </w:t>
      </w:r>
      <w:proofErr w:type="spellStart"/>
      <w:r w:rsidRPr="00A15561">
        <w:rPr>
          <w:rFonts w:ascii="Helvetica" w:hAnsi="Helvetica"/>
          <w:bCs/>
          <w:sz w:val="20"/>
        </w:rPr>
        <w:t>uracilo</w:t>
      </w:r>
      <w:proofErr w:type="spellEnd"/>
      <w:r w:rsidRPr="00A15561">
        <w:rPr>
          <w:rFonts w:ascii="Helvetica" w:hAnsi="Helvetica"/>
          <w:bCs/>
          <w:sz w:val="20"/>
        </w:rPr>
        <w:t xml:space="preserve"> atvirame skaitymo rėmelyje turi cheminę modifikaciją.</w:t>
      </w:r>
    </w:p>
    <w:p w14:paraId="30DB25DB" w14:textId="1D86EB38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704CB921" w14:textId="77777777" w:rsid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9.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 xml:space="preserve">Vakcina pagal 1-8 punktus, kur </w:t>
      </w:r>
      <w:proofErr w:type="spellStart"/>
      <w:r w:rsidRPr="00A15561">
        <w:rPr>
          <w:rFonts w:ascii="Helvetica" w:hAnsi="Helvetica"/>
          <w:bCs/>
          <w:sz w:val="20"/>
        </w:rPr>
        <w:t>katijoninis</w:t>
      </w:r>
      <w:proofErr w:type="spellEnd"/>
      <w:r w:rsidRPr="00A15561">
        <w:rPr>
          <w:rFonts w:ascii="Helvetica" w:hAnsi="Helvetica"/>
          <w:bCs/>
          <w:sz w:val="20"/>
        </w:rPr>
        <w:t xml:space="preserve"> lipidas yra jonizuojantis </w:t>
      </w:r>
      <w:proofErr w:type="spellStart"/>
      <w:r w:rsidRPr="00A15561">
        <w:rPr>
          <w:rFonts w:ascii="Helvetica" w:hAnsi="Helvetica"/>
          <w:bCs/>
          <w:sz w:val="20"/>
        </w:rPr>
        <w:t>katijoninis</w:t>
      </w:r>
      <w:proofErr w:type="spellEnd"/>
      <w:r w:rsidRPr="00A15561">
        <w:rPr>
          <w:rFonts w:ascii="Helvetica" w:hAnsi="Helvetica"/>
          <w:bCs/>
          <w:sz w:val="20"/>
        </w:rPr>
        <w:t xml:space="preserve"> lipidas, </w:t>
      </w:r>
      <w:proofErr w:type="spellStart"/>
      <w:r w:rsidRPr="00A15561">
        <w:rPr>
          <w:rFonts w:ascii="Helvetica" w:hAnsi="Helvetica"/>
          <w:bCs/>
          <w:sz w:val="20"/>
        </w:rPr>
        <w:t>nekatijoninis</w:t>
      </w:r>
      <w:proofErr w:type="spellEnd"/>
      <w:r w:rsidRPr="00A15561">
        <w:rPr>
          <w:rFonts w:ascii="Helvetica" w:hAnsi="Helvetica"/>
          <w:bCs/>
          <w:sz w:val="20"/>
        </w:rPr>
        <w:t xml:space="preserve"> lipidas yra neutralus lipidas, o </w:t>
      </w:r>
      <w:proofErr w:type="spellStart"/>
      <w:r w:rsidRPr="00A15561">
        <w:rPr>
          <w:rFonts w:ascii="Helvetica" w:hAnsi="Helvetica"/>
          <w:bCs/>
          <w:sz w:val="20"/>
        </w:rPr>
        <w:t>sterolis</w:t>
      </w:r>
      <w:proofErr w:type="spellEnd"/>
      <w:r w:rsidRPr="00A15561">
        <w:rPr>
          <w:rFonts w:ascii="Helvetica" w:hAnsi="Helvetica"/>
          <w:bCs/>
          <w:sz w:val="20"/>
        </w:rPr>
        <w:t xml:space="preserve"> yra cholesterolis.</w:t>
      </w:r>
    </w:p>
    <w:p w14:paraId="70F004C9" w14:textId="77777777" w:rsidR="00A15561" w:rsidRDefault="00A15561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</w:p>
    <w:p w14:paraId="4FA871AC" w14:textId="4A671DD3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10.</w:t>
      </w:r>
      <w:r w:rsid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pagal 9 punktą,</w:t>
      </w:r>
      <w:r w:rsidR="00A15561" w:rsidRPr="00A15561">
        <w:rPr>
          <w:rFonts w:ascii="Helvetica" w:hAnsi="Helvetica"/>
          <w:bCs/>
          <w:sz w:val="20"/>
        </w:rPr>
        <w:t xml:space="preserve">  b e s i s k i r i a n t i  </w:t>
      </w:r>
      <w:r w:rsidRPr="00A15561">
        <w:rPr>
          <w:rFonts w:ascii="Helvetica" w:hAnsi="Helvetica"/>
          <w:bCs/>
          <w:sz w:val="20"/>
        </w:rPr>
        <w:t>tuo, kad neutralus lipidas yra parinktas iš DSPC, DPPC, POPC, DOPE ir SM.</w:t>
      </w:r>
    </w:p>
    <w:p w14:paraId="046D7B9C" w14:textId="0DA5A3A1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684A4970" w14:textId="42B268BD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11.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 xml:space="preserve">Vakcina pagal bet kurį iš 1–10 punktų, kai lipidinę </w:t>
      </w:r>
      <w:proofErr w:type="spellStart"/>
      <w:r w:rsidRPr="00A15561">
        <w:rPr>
          <w:rFonts w:ascii="Helvetica" w:hAnsi="Helvetica"/>
          <w:bCs/>
          <w:sz w:val="20"/>
        </w:rPr>
        <w:t>nanodalelę</w:t>
      </w:r>
      <w:proofErr w:type="spellEnd"/>
      <w:r w:rsidRPr="00A15561">
        <w:rPr>
          <w:rFonts w:ascii="Helvetica" w:hAnsi="Helvetica"/>
          <w:bCs/>
          <w:sz w:val="20"/>
        </w:rPr>
        <w:t xml:space="preserve"> sudaro 3, 18, 20, 25, 26, 29, 30, 60, 108-112 arba 122 junginio junginys:</w:t>
      </w:r>
    </w:p>
    <w:p w14:paraId="0F6A0F96" w14:textId="77777777" w:rsidR="00D4458F" w:rsidRPr="00A15561" w:rsidRDefault="00D4458F" w:rsidP="00A15561">
      <w:pPr>
        <w:spacing w:line="360" w:lineRule="auto"/>
        <w:jc w:val="both"/>
        <w:rPr>
          <w:rFonts w:ascii="Helvetica" w:hAnsi="Helvetica"/>
          <w:bCs/>
          <w:sz w:val="20"/>
        </w:rPr>
      </w:pPr>
    </w:p>
    <w:p w14:paraId="0CE40F50" w14:textId="44D64FCF" w:rsidR="00E201AB" w:rsidRPr="00A15561" w:rsidRDefault="007708E2" w:rsidP="00A15561">
      <w:pPr>
        <w:spacing w:line="360" w:lineRule="auto"/>
        <w:jc w:val="center"/>
        <w:rPr>
          <w:rFonts w:ascii="Helvetica" w:hAnsi="Helvetica"/>
          <w:bCs/>
          <w:sz w:val="20"/>
        </w:rPr>
      </w:pPr>
      <w:r>
        <w:rPr>
          <w:rFonts w:ascii="Helvetica" w:hAnsi="Helvetica"/>
          <w:bCs/>
          <w:noProof/>
          <w:sz w:val="20"/>
        </w:rPr>
        <w:drawing>
          <wp:inline distT="0" distB="0" distL="0" distR="0" wp14:anchorId="6CC08479" wp14:editId="16AD8267">
            <wp:extent cx="3558540" cy="944880"/>
            <wp:effectExtent l="0" t="0" r="3810" b="7620"/>
            <wp:docPr id="9" name="Paveikslėlis 9" descr="Paveikslėlis, kuriame yra užuolaid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veikslėlis 9" descr="Paveikslėlis, kuriame yra užuolaida&#10;&#10;Automatiškai sugeneruotas aprašym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D66B" w14:textId="77777777" w:rsidR="00E201AB" w:rsidRPr="00A15561" w:rsidRDefault="00E201AB" w:rsidP="00A15561">
      <w:pPr>
        <w:spacing w:line="360" w:lineRule="auto"/>
        <w:jc w:val="both"/>
        <w:rPr>
          <w:rFonts w:ascii="Helvetica" w:hAnsi="Helvetica"/>
          <w:bCs/>
          <w:sz w:val="20"/>
        </w:rPr>
      </w:pPr>
    </w:p>
    <w:p w14:paraId="5370ADE7" w14:textId="5E331CEE" w:rsidR="00E201AB" w:rsidRPr="00A15561" w:rsidRDefault="007708E2" w:rsidP="00A15561">
      <w:pPr>
        <w:spacing w:line="360" w:lineRule="auto"/>
        <w:jc w:val="center"/>
        <w:rPr>
          <w:rFonts w:ascii="Helvetica" w:hAnsi="Helvetica"/>
          <w:bCs/>
          <w:sz w:val="20"/>
        </w:rPr>
      </w:pPr>
      <w:r>
        <w:rPr>
          <w:rFonts w:ascii="Helvetica" w:hAnsi="Helvetica"/>
          <w:bCs/>
          <w:noProof/>
          <w:sz w:val="20"/>
        </w:rPr>
        <w:lastRenderedPageBreak/>
        <w:drawing>
          <wp:inline distT="0" distB="0" distL="0" distR="0" wp14:anchorId="69E9C8F3" wp14:editId="74EEB482">
            <wp:extent cx="4290060" cy="8930640"/>
            <wp:effectExtent l="0" t="0" r="0" b="3810"/>
            <wp:docPr id="17" name="Paveikslėlis 17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veikslėlis 17" descr="Paveikslėlis, kuriame yra žinutė&#10;&#10;Automatiškai sugeneruotas aprašym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FC7B" w14:textId="2DB6AD34" w:rsidR="00E201AB" w:rsidRPr="00A15561" w:rsidRDefault="00E201AB" w:rsidP="00A15561">
      <w:pPr>
        <w:spacing w:line="360" w:lineRule="auto"/>
        <w:jc w:val="both"/>
        <w:rPr>
          <w:rFonts w:ascii="Helvetica" w:hAnsi="Helvetica"/>
          <w:bCs/>
          <w:sz w:val="20"/>
        </w:rPr>
      </w:pPr>
    </w:p>
    <w:p w14:paraId="30B5B47F" w14:textId="1B9EE830" w:rsidR="00E201AB" w:rsidRPr="00A15561" w:rsidRDefault="00E201AB" w:rsidP="00A15561">
      <w:pPr>
        <w:spacing w:line="360" w:lineRule="auto"/>
        <w:jc w:val="center"/>
        <w:rPr>
          <w:rFonts w:ascii="Helvetica" w:hAnsi="Helvetica"/>
          <w:bCs/>
          <w:sz w:val="20"/>
        </w:rPr>
      </w:pPr>
    </w:p>
    <w:p w14:paraId="60C9E45B" w14:textId="77777777" w:rsidR="00E201AB" w:rsidRPr="00A15561" w:rsidRDefault="00E201AB" w:rsidP="00A15561">
      <w:pPr>
        <w:spacing w:line="360" w:lineRule="auto"/>
        <w:jc w:val="both"/>
        <w:rPr>
          <w:rFonts w:ascii="Helvetica" w:hAnsi="Helvetica"/>
          <w:bCs/>
          <w:sz w:val="20"/>
        </w:rPr>
      </w:pPr>
    </w:p>
    <w:p w14:paraId="0A1F9874" w14:textId="5C756949" w:rsidR="00E201AB" w:rsidRPr="00A15561" w:rsidRDefault="007A781B" w:rsidP="00A15561">
      <w:pPr>
        <w:spacing w:line="360" w:lineRule="auto"/>
        <w:jc w:val="center"/>
        <w:rPr>
          <w:rFonts w:ascii="Helvetica" w:hAnsi="Helvetica"/>
          <w:bCs/>
          <w:sz w:val="20"/>
        </w:rPr>
      </w:pPr>
      <w:r>
        <w:rPr>
          <w:rFonts w:ascii="Helvetica" w:hAnsi="Helvetica"/>
          <w:bCs/>
          <w:noProof/>
          <w:sz w:val="20"/>
        </w:rPr>
        <w:lastRenderedPageBreak/>
        <w:drawing>
          <wp:inline distT="0" distB="0" distL="0" distR="0" wp14:anchorId="1F54FAC0" wp14:editId="7FAE477C">
            <wp:extent cx="4427220" cy="7437120"/>
            <wp:effectExtent l="0" t="0" r="0" b="0"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06150" w14:textId="411EEE91" w:rsidR="00E201AB" w:rsidRPr="00A15561" w:rsidRDefault="00E201AB" w:rsidP="00A15561">
      <w:pPr>
        <w:spacing w:line="360" w:lineRule="auto"/>
        <w:jc w:val="both"/>
        <w:rPr>
          <w:rFonts w:ascii="Helvetica" w:hAnsi="Helvetica"/>
          <w:bCs/>
          <w:sz w:val="20"/>
        </w:rPr>
      </w:pPr>
    </w:p>
    <w:p w14:paraId="772BB98E" w14:textId="34B70A83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165F0A0E" w14:textId="7EA901CD" w:rsidR="00E201AB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12.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 xml:space="preserve">Vakcina pagal bet kurį iš 1–11 punktų, naudojama taikant </w:t>
      </w:r>
      <w:proofErr w:type="spellStart"/>
      <w:r w:rsidRPr="00A15561">
        <w:rPr>
          <w:rFonts w:ascii="Helvetica" w:hAnsi="Helvetica"/>
          <w:bCs/>
          <w:sz w:val="20"/>
        </w:rPr>
        <w:t>BetaCoV</w:t>
      </w:r>
      <w:proofErr w:type="spellEnd"/>
      <w:r w:rsidRPr="00A15561">
        <w:rPr>
          <w:rFonts w:ascii="Helvetica" w:hAnsi="Helvetica"/>
          <w:bCs/>
          <w:sz w:val="20"/>
        </w:rPr>
        <w:t xml:space="preserve"> ligos prevencijos ir (arba) gydymo metodą.</w:t>
      </w:r>
    </w:p>
    <w:p w14:paraId="637A6B07" w14:textId="798E0C53" w:rsidR="003C1A2B" w:rsidRPr="00A15561" w:rsidRDefault="003C1A2B" w:rsidP="00A15561">
      <w:pPr>
        <w:spacing w:line="360" w:lineRule="auto"/>
        <w:jc w:val="both"/>
        <w:rPr>
          <w:rFonts w:ascii="Helvetica" w:eastAsia="Times New Roman" w:hAnsi="Helvetica" w:cs="Arial"/>
          <w:bCs/>
          <w:sz w:val="20"/>
        </w:rPr>
      </w:pPr>
    </w:p>
    <w:p w14:paraId="54AD6121" w14:textId="48F4FCAB" w:rsidR="00C456CD" w:rsidRPr="00A15561" w:rsidRDefault="003C1A2B" w:rsidP="00A15561">
      <w:pPr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A15561">
        <w:rPr>
          <w:rStyle w:val="bold1"/>
          <w:rFonts w:ascii="Helvetica" w:hAnsi="Helvetica"/>
          <w:b w:val="0"/>
          <w:sz w:val="20"/>
        </w:rPr>
        <w:t>13.</w:t>
      </w:r>
      <w:r w:rsidR="00A15561" w:rsidRPr="00A15561">
        <w:rPr>
          <w:rStyle w:val="bold1"/>
          <w:rFonts w:ascii="Helvetica" w:hAnsi="Helvetica"/>
          <w:b w:val="0"/>
          <w:sz w:val="20"/>
        </w:rPr>
        <w:t xml:space="preserve"> </w:t>
      </w:r>
      <w:r w:rsidRPr="00A15561">
        <w:rPr>
          <w:rFonts w:ascii="Helvetica" w:hAnsi="Helvetica"/>
          <w:bCs/>
          <w:sz w:val="20"/>
        </w:rPr>
        <w:t>Vakcina skirta naudoti pagal 12 punktą, kur vakcina skiriama tiriamajam subjektui į odą arba į raumenis.</w:t>
      </w:r>
    </w:p>
    <w:sectPr w:rsidR="00C456CD" w:rsidRPr="00A15561" w:rsidSect="00A1556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BAF1" w14:textId="77777777" w:rsidR="00A35E38" w:rsidRDefault="00A35E38" w:rsidP="009A5A7C">
      <w:r>
        <w:separator/>
      </w:r>
    </w:p>
  </w:endnote>
  <w:endnote w:type="continuationSeparator" w:id="0">
    <w:p w14:paraId="468C15CB" w14:textId="77777777" w:rsidR="00A35E38" w:rsidRDefault="00A35E38" w:rsidP="009A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0133" w14:textId="77777777" w:rsidR="00A35E38" w:rsidRDefault="00A35E38" w:rsidP="009A5A7C">
      <w:r>
        <w:separator/>
      </w:r>
    </w:p>
  </w:footnote>
  <w:footnote w:type="continuationSeparator" w:id="0">
    <w:p w14:paraId="1C6C8878" w14:textId="77777777" w:rsidR="00A35E38" w:rsidRDefault="00A35E38" w:rsidP="009A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2B"/>
    <w:rsid w:val="000E08C1"/>
    <w:rsid w:val="002B780A"/>
    <w:rsid w:val="00331A66"/>
    <w:rsid w:val="003C1A2B"/>
    <w:rsid w:val="00534C84"/>
    <w:rsid w:val="00541574"/>
    <w:rsid w:val="005B0DDD"/>
    <w:rsid w:val="007708E2"/>
    <w:rsid w:val="007A781B"/>
    <w:rsid w:val="008C0694"/>
    <w:rsid w:val="009A5A7C"/>
    <w:rsid w:val="009A6DD0"/>
    <w:rsid w:val="00A15561"/>
    <w:rsid w:val="00A35E38"/>
    <w:rsid w:val="00B816A1"/>
    <w:rsid w:val="00C0785E"/>
    <w:rsid w:val="00C30C01"/>
    <w:rsid w:val="00C456CD"/>
    <w:rsid w:val="00C62933"/>
    <w:rsid w:val="00CA3959"/>
    <w:rsid w:val="00D4458F"/>
    <w:rsid w:val="00DF455A"/>
    <w:rsid w:val="00E201AB"/>
    <w:rsid w:val="00F8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BA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1A2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c">
    <w:name w:val="dec"/>
    <w:basedOn w:val="prastasis"/>
    <w:rsid w:val="003C1A2B"/>
    <w:pPr>
      <w:spacing w:before="100" w:beforeAutospacing="1" w:after="100" w:afterAutospacing="1"/>
      <w:ind w:left="720"/>
    </w:pPr>
  </w:style>
  <w:style w:type="character" w:customStyle="1" w:styleId="bold1">
    <w:name w:val="bold1"/>
    <w:basedOn w:val="Numatytasispastraiposriftas"/>
    <w:rsid w:val="003C1A2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A5A7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5A7C"/>
    <w:rPr>
      <w:rFonts w:ascii="Times New Roman" w:hAnsi="Times New Roman"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A5A7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5A7C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2022-05-16T14:34:00Z</dcterms:created>
  <dcterms:modified xsi:type="dcterms:W3CDTF">2022-05-30T11:26:00Z</dcterms:modified>
</cp:coreProperties>
</file>