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įtaisui, kuris, atliekant velenėlių keitimą, viršutinio darbinio velenėlio pagalvėles atremia į apatinį darbinį velenėlį tokiu būdu, kad velenėliai laisvai patalpinami vienas virš kito ir jų paviršiai nesusiliečia. Pagal šį išradimą vieno iš velenėlių pagalvėlės aprūpintos atraminiais posūkių svertais, kurie išeities padėtyje apkabina priešingų pagalvėlių šoninius paviršiusir perstatymo procesų metu sekcijos gali slysti jais. Keičiant velenėlius, viršutinis darbinis velenėlis su savo pagalvėlėmis pakeliamas tokiu būdu, kad iš anksto įtempti spyruokle atraminiai svertai gali nukrypti vidun ir įeiti į priešingos pagalvėlės išpjovas, o nuleidžiant viršutinį darbinį velenėlį, jie remiasi į šių išpjovų pagrindą. Montuojant velenėlių kompleksą, viršutinis darbinis velenėlis taip pat pakeliamas, ir po to atraminiai svertai paleidimo įtaisu arba fiksuojančiu įtaisu išskečiami, taigi, viršutinio darbinio velenėlio nuleidimo metu jie praeina šalia juos remiančios išpjovosir gali priglusti prie priešingos pagalvėlės šoninių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