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Propeno rūgšties dariniai, kurių formulė (I), kurioje bet kurie iš K, L ir M yra azotas, o kitas yra CE; X ir Y, nepriklausomai viena snuo kito, yra vandenilis, halogenas, C1-4alkilas, C3-6cikloalkilas, C2-4alkenilas, C2-4alkinilas, C2-4alkiniloksi, fenilas, benziloksi, ciano, izociano, izotiocianato, nitro, NR1R2, NR1OR2, N3, NHCOR1, NR1CO2R2, NHCONR1R3, N= CHNR1R2, NHSOR, OR1, OCOR1, OSO2R1, SR1, SOR1, SO2R1, SO2OR1, SO2NR1R2, COR1, CR1= NOR2, CHR1CO2R2, CO2R1, CONR1R2, CSNR1R2, CH3O2C.C:CH.OCH3, 1-(imidazol-1-il)vinilas, 5-naris heterociklinis žiedas su vienu, dviem arba trim azoto heteroatomais, arba 5- arba 6-naris heterociklinis žiedas su vienu arba dviem deguonies arba sieros heteroatomais, galimai azoto heteroatomu ir galimai vienu arba dviem okso arba tiokso pakaitais; arba X ir Y, kai jie vienas kito atžvilgiu yra orto padėtyje, susijungia, sudarydami 5-arba 6-narį alifatinį arba aromatinį žiedą, galimai su vienu arba dviem deguonies, sieros arba azoto atomais, arba vienu, dviem arba trim azoto atomais; A,B,D,E,G,U ir V, nepriklausomai vienas nuo kito, yra vandenilis, halogenas, C1-4alkilC1-4alkoksi, ciano, nitro arba trifluormetilas; o alifatiniai bet kurio iš aukščiau pateiktų pakaitų fragmentai, galimai pakeisti vienu arba daugiau halogenų, ciano, OR1, SR1, NR1R2, SiR1'3 arba OCOR1, iš bet kurio aukščiau pateiktų pakaitų fenilo fragmentai, galimai pakeisti vienu arba daugiau halogenų, C1-4-alkilu, C1-4alkoksi, nitro arba ciano grupe. Junginiai taikomi kaip fungicidai.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