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Farmakologiškai aktyvūs katecholio dariniai, kurių bendra formulė I, kurioje R1 ir R2, nepriklausomai vienas nuo kito, yra vandenilis, galimai pakeistas acilas, galimai pakeistas aroilas arba alkilkarbamoilas, X yra elektroneigiamas pakaitas, toks kaip halogenas, nitro, ciano, žemesnysis alkilsulfonilas, sulfonamidas, trifluormetilas, aldehidas arba karboksilas ir R3 yra alkilkarbinilas, aralkilidenkarbonilas arba karboksilo grupė, išrinkta iš formulių, kuriose R4 yra vandenilis, alkilas, ciano, karboksilas arba acilas ir R5 yra vandenilis, amino, ciano, karboksilas, alkoksikarbonilas, karboksialkenilas, nitro-grupė, acilas, hidroksialkilas, karboksialkilas, COZ, šis Z yra galimai pakeistas heterociklo žiedas arba viena iš šių galimų grupių; karbamoilas, aroilas arba heteroarilas, arba R4ir R5 kartu suformuoja nuo penkių iki septynių narių pakeistą cikloalkanono žiedą:@-(CO)n(CH2)m-COR,          @kurioje n yra lygus 0-7 ir R yra alkilas, hidroksilas, karboksialkilas, galimai pakeistasalkenilas, galimai pakeistas heterociklo žiedas, alkoksi arba pakeistas aminas;@-CON(R8R9),@kurioje R8 ir R9 nepriklausomai vienas nuo kito yra vandenilis arba viena iš šių galimai pakeistų grupių; alkilo, alkenilo, alkinilo, cikloalkilo, aralkilo arba kartu suformuoja galimai pakeistą piperidilo grupę;@-MH-CO-Rm,              @kurioje R10 yra pakeista alkilo grupė, ir jų gavimo būdas.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