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98E8" w14:textId="757567B4" w:rsidR="00F942FC" w:rsidRPr="001C2212" w:rsidRDefault="00FB0F07" w:rsidP="001C2212">
      <w:pPr>
        <w:spacing w:after="0" w:line="360" w:lineRule="auto"/>
        <w:ind w:firstLine="567"/>
        <w:jc w:val="both"/>
        <w:rPr>
          <w:rFonts w:ascii="Helvetica" w:eastAsia="Times New Roman" w:hAnsi="Helvetica" w:cs="Arial"/>
          <w:i/>
          <w:iCs/>
          <w:kern w:val="0"/>
          <w:sz w:val="20"/>
          <w:szCs w:val="24"/>
          <w:lang w:eastAsia="lt-LT"/>
          <w14:ligatures w14:val="none"/>
        </w:rPr>
      </w:pPr>
      <w:r w:rsidRPr="001C2212">
        <w:rPr>
          <w:rFonts w:ascii="Helvetica" w:eastAsia="Times New Roman" w:hAnsi="Helvetica" w:cs="Arial"/>
          <w:kern w:val="0"/>
          <w:sz w:val="20"/>
          <w:szCs w:val="24"/>
          <w:lang w:eastAsia="lt-LT"/>
          <w14:ligatures w14:val="none"/>
        </w:rPr>
        <w:t>1.</w:t>
      </w:r>
      <w:r w:rsidR="006E577B"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apimanti pirmąjį antigeną surišantį domeną, kuris specifiškai rišasi su žmogaus CD3, ir antrąjį antigeną surišantį domeną, kuris specifiškai rišasi su žmogaus CD20, kur pirmasis antigeną surišantis domenas apima sunkiosios grandinės kintamą sritį (HCVR), apimančią </w:t>
      </w:r>
      <w:proofErr w:type="spellStart"/>
      <w:r w:rsidRPr="001C2212">
        <w:rPr>
          <w:rFonts w:ascii="Helvetica" w:eastAsia="Times New Roman" w:hAnsi="Helvetica" w:cs="Arial"/>
          <w:kern w:val="0"/>
          <w:sz w:val="20"/>
          <w:szCs w:val="24"/>
          <w:lang w:eastAsia="lt-LT"/>
          <w14:ligatures w14:val="none"/>
        </w:rPr>
        <w:t>komplement</w:t>
      </w:r>
      <w:r w:rsidR="00F942FC" w:rsidRPr="001C2212">
        <w:rPr>
          <w:rFonts w:ascii="Helvetica" w:eastAsia="Times New Roman" w:hAnsi="Helvetica" w:cs="Arial"/>
          <w:kern w:val="0"/>
          <w:sz w:val="20"/>
          <w:szCs w:val="24"/>
          <w:lang w:eastAsia="lt-LT"/>
          <w14:ligatures w14:val="none"/>
        </w:rPr>
        <w:t>ariąsias</w:t>
      </w:r>
      <w:proofErr w:type="spellEnd"/>
      <w:r w:rsidRPr="001C2212">
        <w:rPr>
          <w:rFonts w:ascii="Helvetica" w:eastAsia="Times New Roman" w:hAnsi="Helvetica" w:cs="Arial"/>
          <w:kern w:val="0"/>
          <w:sz w:val="20"/>
          <w:szCs w:val="24"/>
          <w:lang w:eastAsia="lt-LT"/>
          <w14:ligatures w14:val="none"/>
        </w:rPr>
        <w:t xml:space="preserve"> sritis A1-HCDR1, A1-HCDR2 ir A1-HCDR3, ir lengvosios grandinės kintam</w:t>
      </w:r>
      <w:r w:rsidR="00F942FC" w:rsidRPr="001C2212">
        <w:rPr>
          <w:rFonts w:ascii="Helvetica" w:eastAsia="Times New Roman" w:hAnsi="Helvetica" w:cs="Arial"/>
          <w:kern w:val="0"/>
          <w:sz w:val="20"/>
          <w:szCs w:val="24"/>
          <w:lang w:eastAsia="lt-LT"/>
          <w14:ligatures w14:val="none"/>
        </w:rPr>
        <w:t>ą</w:t>
      </w:r>
      <w:r w:rsidRPr="001C2212">
        <w:rPr>
          <w:rFonts w:ascii="Helvetica" w:eastAsia="Times New Roman" w:hAnsi="Helvetica" w:cs="Arial"/>
          <w:kern w:val="0"/>
          <w:sz w:val="20"/>
          <w:szCs w:val="24"/>
          <w:lang w:eastAsia="lt-LT"/>
          <w14:ligatures w14:val="none"/>
        </w:rPr>
        <w:t xml:space="preserve"> srit</w:t>
      </w:r>
      <w:r w:rsidR="00F942FC" w:rsidRPr="001C2212">
        <w:rPr>
          <w:rFonts w:ascii="Helvetica" w:eastAsia="Times New Roman" w:hAnsi="Helvetica" w:cs="Arial"/>
          <w:kern w:val="0"/>
          <w:sz w:val="20"/>
          <w:szCs w:val="24"/>
          <w:lang w:eastAsia="lt-LT"/>
          <w14:ligatures w14:val="none"/>
        </w:rPr>
        <w:t>į</w:t>
      </w:r>
      <w:r w:rsidRPr="001C2212">
        <w:rPr>
          <w:rFonts w:ascii="Helvetica" w:eastAsia="Times New Roman" w:hAnsi="Helvetica" w:cs="Arial"/>
          <w:kern w:val="0"/>
          <w:sz w:val="20"/>
          <w:szCs w:val="24"/>
          <w:lang w:eastAsia="lt-LT"/>
          <w14:ligatures w14:val="none"/>
        </w:rPr>
        <w:t xml:space="preserve"> (LCVR), </w:t>
      </w:r>
      <w:r w:rsidR="00F942FC" w:rsidRPr="001C2212">
        <w:rPr>
          <w:rFonts w:ascii="Helvetica" w:eastAsia="Times New Roman" w:hAnsi="Helvetica" w:cs="Arial"/>
          <w:kern w:val="0"/>
          <w:sz w:val="20"/>
          <w:szCs w:val="24"/>
          <w:lang w:eastAsia="lt-LT"/>
          <w14:ligatures w14:val="none"/>
        </w:rPr>
        <w:t xml:space="preserve">apimančią </w:t>
      </w:r>
      <w:proofErr w:type="spellStart"/>
      <w:r w:rsidR="00F942FC" w:rsidRPr="001C2212">
        <w:rPr>
          <w:rFonts w:ascii="Helvetica" w:eastAsia="Times New Roman" w:hAnsi="Helvetica" w:cs="Arial"/>
          <w:kern w:val="0"/>
          <w:sz w:val="20"/>
          <w:szCs w:val="24"/>
          <w:lang w:eastAsia="lt-LT"/>
          <w14:ligatures w14:val="none"/>
        </w:rPr>
        <w:t>komplementariąsias</w:t>
      </w:r>
      <w:proofErr w:type="spellEnd"/>
      <w:r w:rsidR="00F942FC" w:rsidRPr="001C2212">
        <w:rPr>
          <w:rFonts w:ascii="Helvetica" w:eastAsia="Times New Roman" w:hAnsi="Helvetica" w:cs="Arial"/>
          <w:kern w:val="0"/>
          <w:sz w:val="20"/>
          <w:szCs w:val="24"/>
          <w:lang w:eastAsia="lt-LT"/>
          <w14:ligatures w14:val="none"/>
        </w:rPr>
        <w:t xml:space="preserve"> sritis </w:t>
      </w:r>
      <w:r w:rsidRPr="001C2212">
        <w:rPr>
          <w:rFonts w:ascii="Helvetica" w:eastAsia="Times New Roman" w:hAnsi="Helvetica" w:cs="Arial"/>
          <w:kern w:val="0"/>
          <w:sz w:val="20"/>
          <w:szCs w:val="24"/>
          <w:lang w:eastAsia="lt-LT"/>
          <w14:ligatures w14:val="none"/>
        </w:rPr>
        <w:t xml:space="preserve">A1-LCDR1, A1-LCDR2 ir A1-LCDR3, kur </w:t>
      </w:r>
      <w:proofErr w:type="spellStart"/>
      <w:r w:rsidRPr="001C2212">
        <w:rPr>
          <w:rFonts w:ascii="Helvetica" w:eastAsia="Times New Roman" w:hAnsi="Helvetica" w:cs="Arial"/>
          <w:kern w:val="0"/>
          <w:sz w:val="20"/>
          <w:szCs w:val="24"/>
          <w:lang w:eastAsia="lt-LT"/>
          <w14:ligatures w14:val="none"/>
        </w:rPr>
        <w:t>komplementarios</w:t>
      </w:r>
      <w:r w:rsidR="00F942FC" w:rsidRPr="001C2212">
        <w:rPr>
          <w:rFonts w:ascii="Helvetica" w:eastAsia="Times New Roman" w:hAnsi="Helvetica" w:cs="Arial"/>
          <w:kern w:val="0"/>
          <w:sz w:val="20"/>
          <w:szCs w:val="24"/>
          <w:lang w:eastAsia="lt-LT"/>
          <w14:ligatures w14:val="none"/>
        </w:rPr>
        <w:t>ios</w:t>
      </w:r>
      <w:proofErr w:type="spellEnd"/>
      <w:r w:rsidRPr="001C2212">
        <w:rPr>
          <w:rFonts w:ascii="Helvetica" w:eastAsia="Times New Roman" w:hAnsi="Helvetica" w:cs="Arial"/>
          <w:kern w:val="0"/>
          <w:sz w:val="20"/>
          <w:szCs w:val="24"/>
          <w:lang w:eastAsia="lt-LT"/>
          <w14:ligatures w14:val="none"/>
        </w:rPr>
        <w:t xml:space="preserve"> sritys yra HCVR/ LCVR por</w:t>
      </w:r>
      <w:r w:rsidR="001D4C3F" w:rsidRPr="001C2212">
        <w:rPr>
          <w:rFonts w:ascii="Helvetica" w:eastAsia="Times New Roman" w:hAnsi="Helvetica" w:cs="Arial"/>
          <w:kern w:val="0"/>
          <w:sz w:val="20"/>
          <w:szCs w:val="24"/>
          <w:lang w:eastAsia="lt-LT"/>
          <w14:ligatures w14:val="none"/>
        </w:rPr>
        <w:t>os</w:t>
      </w:r>
      <w:r w:rsidRPr="001C2212">
        <w:rPr>
          <w:rFonts w:ascii="Helvetica" w:eastAsia="Times New Roman" w:hAnsi="Helvetica" w:cs="Arial"/>
          <w:kern w:val="0"/>
          <w:sz w:val="20"/>
          <w:szCs w:val="24"/>
          <w:lang w:eastAsia="lt-LT"/>
          <w14:ligatures w14:val="none"/>
        </w:rPr>
        <w:t>, apima</w:t>
      </w:r>
      <w:r w:rsidR="001D4C3F" w:rsidRPr="001C2212">
        <w:rPr>
          <w:rFonts w:ascii="Helvetica" w:eastAsia="Times New Roman" w:hAnsi="Helvetica" w:cs="Arial"/>
          <w:kern w:val="0"/>
          <w:sz w:val="20"/>
          <w:szCs w:val="24"/>
          <w:lang w:eastAsia="lt-LT"/>
          <w14:ligatures w14:val="none"/>
        </w:rPr>
        <w:t>nčios</w:t>
      </w:r>
      <w:r w:rsidRPr="001C2212">
        <w:rPr>
          <w:rFonts w:ascii="Helvetica" w:eastAsia="Times New Roman" w:hAnsi="Helvetica" w:cs="Arial"/>
          <w:kern w:val="0"/>
          <w:sz w:val="20"/>
          <w:szCs w:val="24"/>
          <w:lang w:eastAsia="lt-LT"/>
          <w14:ligatures w14:val="none"/>
        </w:rPr>
        <w:t xml:space="preserve"> aminorūgščių sekas, parinktas iš SEQ ID Nr.: 1250/1258, 1266/1274 arba 1282/1290</w:t>
      </w:r>
      <w:r w:rsidR="001D4C3F" w:rsidRPr="001C2212">
        <w:rPr>
          <w:rFonts w:ascii="Helvetica" w:eastAsia="Times New Roman" w:hAnsi="Helvetica" w:cs="Arial"/>
          <w:kern w:val="0"/>
          <w:sz w:val="20"/>
          <w:szCs w:val="24"/>
          <w:lang w:eastAsia="lt-LT"/>
          <w14:ligatures w14:val="none"/>
        </w:rPr>
        <w:t>, sudėtyje</w:t>
      </w:r>
      <w:r w:rsidRPr="001C2212">
        <w:rPr>
          <w:rFonts w:ascii="Helvetica" w:eastAsia="Times New Roman" w:hAnsi="Helvetica" w:cs="Arial"/>
          <w:kern w:val="0"/>
          <w:sz w:val="20"/>
          <w:szCs w:val="24"/>
          <w:lang w:eastAsia="lt-LT"/>
          <w14:ligatures w14:val="none"/>
        </w:rPr>
        <w:t xml:space="preserve">, kur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w:t>
      </w:r>
      <w:r w:rsidR="00F942FC" w:rsidRPr="001C2212">
        <w:rPr>
          <w:rFonts w:ascii="Helvetica" w:eastAsia="Times New Roman" w:hAnsi="Helvetica" w:cs="Arial"/>
          <w:kern w:val="0"/>
          <w:sz w:val="20"/>
          <w:szCs w:val="24"/>
          <w:lang w:eastAsia="lt-LT"/>
          <w14:ligatures w14:val="none"/>
        </w:rPr>
        <w:t>indukuoja</w:t>
      </w:r>
      <w:r w:rsidRPr="001C2212">
        <w:rPr>
          <w:rFonts w:ascii="Helvetica" w:eastAsia="Times New Roman" w:hAnsi="Helvetica" w:cs="Arial"/>
          <w:kern w:val="0"/>
          <w:sz w:val="20"/>
          <w:szCs w:val="24"/>
          <w:lang w:eastAsia="lt-LT"/>
          <w14:ligatures w14:val="none"/>
        </w:rPr>
        <w:t xml:space="preserve"> žmogaus ir </w:t>
      </w:r>
      <w:proofErr w:type="spellStart"/>
      <w:r w:rsidR="00F942FC" w:rsidRPr="001C2212">
        <w:rPr>
          <w:rFonts w:ascii="Helvetica" w:eastAsia="Times New Roman" w:hAnsi="Helvetica" w:cs="Arial"/>
          <w:kern w:val="0"/>
          <w:sz w:val="20"/>
          <w:szCs w:val="24"/>
          <w:lang w:eastAsia="lt-LT"/>
          <w14:ligatures w14:val="none"/>
        </w:rPr>
        <w:t>krabaėdės</w:t>
      </w:r>
      <w:proofErr w:type="spellEnd"/>
      <w:r w:rsidR="00F942FC" w:rsidRPr="001C2212">
        <w:rPr>
          <w:rFonts w:ascii="Helvetica" w:eastAsia="Times New Roman" w:hAnsi="Helvetica" w:cs="Arial"/>
          <w:kern w:val="0"/>
          <w:sz w:val="20"/>
          <w:szCs w:val="24"/>
          <w:lang w:eastAsia="lt-LT"/>
          <w14:ligatures w14:val="none"/>
        </w:rPr>
        <w:t xml:space="preserve"> makakos </w:t>
      </w:r>
      <w:r w:rsidRPr="001C2212">
        <w:rPr>
          <w:rFonts w:ascii="Helvetica" w:eastAsia="Times New Roman" w:hAnsi="Helvetica" w:cs="Arial"/>
          <w:kern w:val="0"/>
          <w:sz w:val="20"/>
          <w:szCs w:val="24"/>
          <w:lang w:eastAsia="lt-LT"/>
          <w14:ligatures w14:val="none"/>
        </w:rPr>
        <w:t xml:space="preserve">periferinio kraujo </w:t>
      </w:r>
      <w:proofErr w:type="spellStart"/>
      <w:r w:rsidRPr="001C2212">
        <w:rPr>
          <w:rFonts w:ascii="Helvetica" w:eastAsia="Times New Roman" w:hAnsi="Helvetica" w:cs="Arial"/>
          <w:kern w:val="0"/>
          <w:sz w:val="20"/>
          <w:szCs w:val="24"/>
          <w:lang w:eastAsia="lt-LT"/>
          <w14:ligatures w14:val="none"/>
        </w:rPr>
        <w:t>mononuklearinių</w:t>
      </w:r>
      <w:proofErr w:type="spellEnd"/>
      <w:r w:rsidRPr="001C2212">
        <w:rPr>
          <w:rFonts w:ascii="Helvetica" w:eastAsia="Times New Roman" w:hAnsi="Helvetica" w:cs="Arial"/>
          <w:kern w:val="0"/>
          <w:sz w:val="20"/>
          <w:szCs w:val="24"/>
          <w:lang w:eastAsia="lt-LT"/>
          <w14:ligatures w14:val="none"/>
        </w:rPr>
        <w:t xml:space="preserve"> ląstelių </w:t>
      </w:r>
      <w:proofErr w:type="spellStart"/>
      <w:r w:rsidRPr="001C2212">
        <w:rPr>
          <w:rFonts w:ascii="Helvetica" w:eastAsia="Times New Roman" w:hAnsi="Helvetica" w:cs="Arial"/>
          <w:kern w:val="0"/>
          <w:sz w:val="20"/>
          <w:szCs w:val="24"/>
          <w:lang w:eastAsia="lt-LT"/>
          <w14:ligatures w14:val="none"/>
        </w:rPr>
        <w:t>proliferaciją</w:t>
      </w:r>
      <w:proofErr w:type="spellEnd"/>
      <w:r w:rsidRPr="001C2212">
        <w:rPr>
          <w:rFonts w:ascii="Helvetica" w:eastAsia="Times New Roman" w:hAnsi="Helvetica" w:cs="Arial"/>
          <w:kern w:val="0"/>
          <w:sz w:val="20"/>
          <w:szCs w:val="24"/>
          <w:lang w:eastAsia="lt-LT"/>
          <w14:ligatures w14:val="none"/>
        </w:rPr>
        <w:t> </w:t>
      </w:r>
      <w:proofErr w:type="spellStart"/>
      <w:r w:rsidRPr="001C2212">
        <w:rPr>
          <w:rFonts w:ascii="Helvetica" w:eastAsia="Times New Roman" w:hAnsi="Helvetica" w:cs="Arial"/>
          <w:i/>
          <w:iCs/>
          <w:kern w:val="0"/>
          <w:sz w:val="20"/>
          <w:szCs w:val="24"/>
          <w:lang w:eastAsia="lt-LT"/>
          <w14:ligatures w14:val="none"/>
        </w:rPr>
        <w:t>in</w:t>
      </w:r>
      <w:proofErr w:type="spellEnd"/>
      <w:r w:rsidRPr="001C2212">
        <w:rPr>
          <w:rFonts w:ascii="Helvetica" w:eastAsia="Times New Roman" w:hAnsi="Helvetica" w:cs="Arial"/>
          <w:i/>
          <w:iCs/>
          <w:kern w:val="0"/>
          <w:sz w:val="20"/>
          <w:szCs w:val="24"/>
          <w:lang w:eastAsia="lt-LT"/>
          <w14:ligatures w14:val="none"/>
        </w:rPr>
        <w:t xml:space="preserve"> </w:t>
      </w:r>
      <w:proofErr w:type="spellStart"/>
      <w:r w:rsidRPr="001C2212">
        <w:rPr>
          <w:rFonts w:ascii="Helvetica" w:eastAsia="Times New Roman" w:hAnsi="Helvetica" w:cs="Arial"/>
          <w:i/>
          <w:iCs/>
          <w:kern w:val="0"/>
          <w:sz w:val="20"/>
          <w:szCs w:val="24"/>
          <w:lang w:eastAsia="lt-LT"/>
          <w14:ligatures w14:val="none"/>
        </w:rPr>
        <w:t>vitro</w:t>
      </w:r>
      <w:proofErr w:type="spellEnd"/>
      <w:r w:rsidRPr="001C2212">
        <w:rPr>
          <w:rFonts w:ascii="Helvetica" w:eastAsia="Times New Roman" w:hAnsi="Helvetica" w:cs="Arial"/>
          <w:i/>
          <w:iCs/>
          <w:kern w:val="0"/>
          <w:sz w:val="20"/>
          <w:szCs w:val="24"/>
          <w:lang w:eastAsia="lt-LT"/>
          <w14:ligatures w14:val="none"/>
        </w:rPr>
        <w:t>.</w:t>
      </w:r>
    </w:p>
    <w:p w14:paraId="14167EB5" w14:textId="77777777" w:rsidR="001C2212" w:rsidRPr="001C2212" w:rsidRDefault="001C2212" w:rsidP="001C2212">
      <w:pPr>
        <w:spacing w:after="0" w:line="360" w:lineRule="auto"/>
        <w:ind w:firstLine="567"/>
        <w:jc w:val="both"/>
        <w:rPr>
          <w:rFonts w:ascii="Helvetica" w:eastAsia="Times New Roman" w:hAnsi="Helvetica" w:cs="Arial"/>
          <w:i/>
          <w:iCs/>
          <w:kern w:val="0"/>
          <w:sz w:val="20"/>
          <w:szCs w:val="24"/>
          <w:lang w:eastAsia="lt-LT"/>
          <w14:ligatures w14:val="none"/>
        </w:rPr>
      </w:pPr>
    </w:p>
    <w:p w14:paraId="230A6BFE" w14:textId="4ED4A9A2" w:rsidR="002257E0"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2.</w:t>
      </w:r>
      <w:r w:rsidR="006E577B"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pagal 1 punktą, kur antrasis antigeną surišantis domenas, kuris specifiškai </w:t>
      </w:r>
      <w:r w:rsidR="001D4C3F" w:rsidRPr="001C2212">
        <w:rPr>
          <w:rFonts w:ascii="Helvetica" w:eastAsia="Times New Roman" w:hAnsi="Helvetica" w:cs="Arial"/>
          <w:kern w:val="0"/>
          <w:sz w:val="20"/>
          <w:szCs w:val="24"/>
          <w:lang w:eastAsia="lt-LT"/>
          <w14:ligatures w14:val="none"/>
        </w:rPr>
        <w:t>riš</w:t>
      </w:r>
      <w:r w:rsidRPr="001C2212">
        <w:rPr>
          <w:rFonts w:ascii="Helvetica" w:eastAsia="Times New Roman" w:hAnsi="Helvetica" w:cs="Arial"/>
          <w:kern w:val="0"/>
          <w:sz w:val="20"/>
          <w:szCs w:val="24"/>
          <w:lang w:eastAsia="lt-LT"/>
          <w14:ligatures w14:val="none"/>
        </w:rPr>
        <w:t>asi su žmogaus CD20, apima HCVR, apiman</w:t>
      </w:r>
      <w:r w:rsidR="001D4C3F" w:rsidRPr="001C2212">
        <w:rPr>
          <w:rFonts w:ascii="Helvetica" w:eastAsia="Times New Roman" w:hAnsi="Helvetica" w:cs="Arial"/>
          <w:kern w:val="0"/>
          <w:sz w:val="20"/>
          <w:szCs w:val="24"/>
          <w:lang w:eastAsia="lt-LT"/>
          <w14:ligatures w14:val="none"/>
        </w:rPr>
        <w:t>čią</w:t>
      </w:r>
      <w:r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komplementar</w:t>
      </w:r>
      <w:r w:rsidR="001D4C3F" w:rsidRPr="001C2212">
        <w:rPr>
          <w:rFonts w:ascii="Helvetica" w:eastAsia="Times New Roman" w:hAnsi="Helvetica" w:cs="Arial"/>
          <w:kern w:val="0"/>
          <w:sz w:val="20"/>
          <w:szCs w:val="24"/>
          <w:lang w:eastAsia="lt-LT"/>
          <w14:ligatures w14:val="none"/>
        </w:rPr>
        <w:t>iąsi</w:t>
      </w:r>
      <w:r w:rsidRPr="001C2212">
        <w:rPr>
          <w:rFonts w:ascii="Helvetica" w:eastAsia="Times New Roman" w:hAnsi="Helvetica" w:cs="Arial"/>
          <w:kern w:val="0"/>
          <w:sz w:val="20"/>
          <w:szCs w:val="24"/>
          <w:lang w:eastAsia="lt-LT"/>
          <w14:ligatures w14:val="none"/>
        </w:rPr>
        <w:t>as</w:t>
      </w:r>
      <w:proofErr w:type="spellEnd"/>
      <w:r w:rsidRPr="001C2212">
        <w:rPr>
          <w:rFonts w:ascii="Helvetica" w:eastAsia="Times New Roman" w:hAnsi="Helvetica" w:cs="Arial"/>
          <w:kern w:val="0"/>
          <w:sz w:val="20"/>
          <w:szCs w:val="24"/>
          <w:lang w:eastAsia="lt-LT"/>
          <w14:ligatures w14:val="none"/>
        </w:rPr>
        <w:t xml:space="preserve"> sritis A2-HCDR1, A2-HCDR2 ir A2-HCDR3, esančias HCVR, apimanč</w:t>
      </w:r>
      <w:r w:rsidR="001D4C3F" w:rsidRPr="001C2212">
        <w:rPr>
          <w:rFonts w:ascii="Helvetica" w:eastAsia="Times New Roman" w:hAnsi="Helvetica" w:cs="Arial"/>
          <w:kern w:val="0"/>
          <w:sz w:val="20"/>
          <w:szCs w:val="24"/>
          <w:lang w:eastAsia="lt-LT"/>
          <w14:ligatures w14:val="none"/>
        </w:rPr>
        <w:t>ios</w:t>
      </w:r>
      <w:r w:rsidRPr="001C2212">
        <w:rPr>
          <w:rFonts w:ascii="Helvetica" w:eastAsia="Times New Roman" w:hAnsi="Helvetica" w:cs="Arial"/>
          <w:kern w:val="0"/>
          <w:sz w:val="20"/>
          <w:szCs w:val="24"/>
          <w:lang w:eastAsia="lt-LT"/>
          <w14:ligatures w14:val="none"/>
        </w:rPr>
        <w:t xml:space="preserve"> SEQ ID N</w:t>
      </w:r>
      <w:r w:rsidR="001D4C3F" w:rsidRPr="001C2212">
        <w:rPr>
          <w:rFonts w:ascii="Helvetica" w:eastAsia="Times New Roman" w:hAnsi="Helvetica" w:cs="Arial"/>
          <w:kern w:val="0"/>
          <w:sz w:val="20"/>
          <w:szCs w:val="24"/>
          <w:lang w:eastAsia="lt-LT"/>
          <w14:ligatures w14:val="none"/>
        </w:rPr>
        <w:t>r.</w:t>
      </w:r>
      <w:r w:rsidRPr="001C2212">
        <w:rPr>
          <w:rFonts w:ascii="Helvetica" w:eastAsia="Times New Roman" w:hAnsi="Helvetica" w:cs="Arial"/>
          <w:kern w:val="0"/>
          <w:sz w:val="20"/>
          <w:szCs w:val="24"/>
          <w:lang w:eastAsia="lt-LT"/>
          <w14:ligatures w14:val="none"/>
        </w:rPr>
        <w:t xml:space="preserve"> 1242</w:t>
      </w:r>
      <w:r w:rsidR="001D4C3F" w:rsidRPr="001C2212">
        <w:rPr>
          <w:rFonts w:ascii="Helvetica" w:eastAsia="Times New Roman" w:hAnsi="Helvetica" w:cs="Arial"/>
          <w:kern w:val="0"/>
          <w:sz w:val="20"/>
          <w:szCs w:val="24"/>
          <w:lang w:eastAsia="lt-LT"/>
          <w14:ligatures w14:val="none"/>
        </w:rPr>
        <w:t>, sudėtyje</w:t>
      </w:r>
      <w:r w:rsidR="002257E0" w:rsidRPr="001C2212">
        <w:rPr>
          <w:rFonts w:ascii="Helvetica" w:eastAsia="Times New Roman" w:hAnsi="Helvetica" w:cs="Arial"/>
          <w:kern w:val="0"/>
          <w:sz w:val="20"/>
          <w:szCs w:val="24"/>
          <w:lang w:eastAsia="lt-LT"/>
          <w14:ligatures w14:val="none"/>
        </w:rPr>
        <w:t>,</w:t>
      </w:r>
      <w:r w:rsidRPr="001C2212">
        <w:rPr>
          <w:rFonts w:ascii="Helvetica" w:eastAsia="Times New Roman" w:hAnsi="Helvetica" w:cs="Arial"/>
          <w:kern w:val="0"/>
          <w:sz w:val="20"/>
          <w:szCs w:val="24"/>
          <w:lang w:eastAsia="lt-LT"/>
          <w14:ligatures w14:val="none"/>
        </w:rPr>
        <w:t xml:space="preserve"> ir LCVR, </w:t>
      </w:r>
      <w:r w:rsidR="002257E0" w:rsidRPr="001C2212">
        <w:rPr>
          <w:rFonts w:ascii="Helvetica" w:eastAsia="Times New Roman" w:hAnsi="Helvetica" w:cs="Arial"/>
          <w:kern w:val="0"/>
          <w:sz w:val="20"/>
          <w:szCs w:val="24"/>
          <w:lang w:eastAsia="lt-LT"/>
          <w14:ligatures w14:val="none"/>
        </w:rPr>
        <w:t xml:space="preserve">apimančią </w:t>
      </w:r>
      <w:proofErr w:type="spellStart"/>
      <w:r w:rsidR="002257E0" w:rsidRPr="001C2212">
        <w:rPr>
          <w:rFonts w:ascii="Helvetica" w:eastAsia="Times New Roman" w:hAnsi="Helvetica" w:cs="Arial"/>
          <w:kern w:val="0"/>
          <w:sz w:val="20"/>
          <w:szCs w:val="24"/>
          <w:lang w:eastAsia="lt-LT"/>
          <w14:ligatures w14:val="none"/>
        </w:rPr>
        <w:t>komplementariąsias</w:t>
      </w:r>
      <w:proofErr w:type="spellEnd"/>
      <w:r w:rsidR="002257E0" w:rsidRPr="001C2212">
        <w:rPr>
          <w:rFonts w:ascii="Helvetica" w:eastAsia="Times New Roman" w:hAnsi="Helvetica" w:cs="Arial"/>
          <w:kern w:val="0"/>
          <w:sz w:val="20"/>
          <w:szCs w:val="24"/>
          <w:lang w:eastAsia="lt-LT"/>
          <w14:ligatures w14:val="none"/>
        </w:rPr>
        <w:t xml:space="preserve"> sritis </w:t>
      </w:r>
      <w:r w:rsidRPr="001C2212">
        <w:rPr>
          <w:rFonts w:ascii="Helvetica" w:eastAsia="Times New Roman" w:hAnsi="Helvetica" w:cs="Arial"/>
          <w:kern w:val="0"/>
          <w:sz w:val="20"/>
          <w:szCs w:val="24"/>
          <w:lang w:eastAsia="lt-LT"/>
          <w14:ligatures w14:val="none"/>
        </w:rPr>
        <w:t>A2-LCDR1, A2-LCDR2 ir A2-LCDR3, esančias LCVR, apimanči</w:t>
      </w:r>
      <w:r w:rsidR="002257E0" w:rsidRPr="001C2212">
        <w:rPr>
          <w:rFonts w:ascii="Helvetica" w:eastAsia="Times New Roman" w:hAnsi="Helvetica" w:cs="Arial"/>
          <w:kern w:val="0"/>
          <w:sz w:val="20"/>
          <w:szCs w:val="24"/>
          <w:lang w:eastAsia="lt-LT"/>
          <w14:ligatures w14:val="none"/>
        </w:rPr>
        <w:t>os</w:t>
      </w:r>
      <w:r w:rsidRPr="001C2212">
        <w:rPr>
          <w:rFonts w:ascii="Helvetica" w:eastAsia="Times New Roman" w:hAnsi="Helvetica" w:cs="Arial"/>
          <w:kern w:val="0"/>
          <w:sz w:val="20"/>
          <w:szCs w:val="24"/>
          <w:lang w:eastAsia="lt-LT"/>
          <w14:ligatures w14:val="none"/>
        </w:rPr>
        <w:t xml:space="preserve"> aminorūgščių sek</w:t>
      </w:r>
      <w:r w:rsidR="002257E0" w:rsidRPr="001C2212">
        <w:rPr>
          <w:rFonts w:ascii="Helvetica" w:eastAsia="Times New Roman" w:hAnsi="Helvetica" w:cs="Arial"/>
          <w:kern w:val="0"/>
          <w:sz w:val="20"/>
          <w:szCs w:val="24"/>
          <w:lang w:eastAsia="lt-LT"/>
          <w14:ligatures w14:val="none"/>
        </w:rPr>
        <w:t>as</w:t>
      </w:r>
      <w:r w:rsidRPr="001C2212">
        <w:rPr>
          <w:rFonts w:ascii="Helvetica" w:eastAsia="Times New Roman" w:hAnsi="Helvetica" w:cs="Arial"/>
          <w:kern w:val="0"/>
          <w:sz w:val="20"/>
          <w:szCs w:val="24"/>
          <w:lang w:eastAsia="lt-LT"/>
          <w14:ligatures w14:val="none"/>
        </w:rPr>
        <w:t xml:space="preserve"> SEQ ID Nr.: 1258, 1274 arba 1290</w:t>
      </w:r>
      <w:r w:rsidR="002257E0" w:rsidRPr="001C2212">
        <w:rPr>
          <w:rFonts w:ascii="Helvetica" w:eastAsia="Times New Roman" w:hAnsi="Helvetica" w:cs="Arial"/>
          <w:kern w:val="0"/>
          <w:sz w:val="20"/>
          <w:szCs w:val="24"/>
          <w:lang w:eastAsia="lt-LT"/>
          <w14:ligatures w14:val="none"/>
        </w:rPr>
        <w:t>, sudėtyje</w:t>
      </w:r>
      <w:r w:rsidRPr="001C2212">
        <w:rPr>
          <w:rFonts w:ascii="Helvetica" w:eastAsia="Times New Roman" w:hAnsi="Helvetica" w:cs="Arial"/>
          <w:kern w:val="0"/>
          <w:sz w:val="20"/>
          <w:szCs w:val="24"/>
          <w:lang w:eastAsia="lt-LT"/>
          <w14:ligatures w14:val="none"/>
        </w:rPr>
        <w:t>.</w:t>
      </w:r>
    </w:p>
    <w:p w14:paraId="45A7F16E"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48CD8317" w14:textId="379E8100" w:rsidR="00FB0F07"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3.</w:t>
      </w:r>
      <w:r w:rsidR="006E577B"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pagal 2 punktą, kur:</w:t>
      </w:r>
    </w:p>
    <w:p w14:paraId="0F2AD93B" w14:textId="77777777" w:rsidR="00FB0F07" w:rsidRPr="001C2212" w:rsidRDefault="00FB0F07" w:rsidP="001C2212">
      <w:pPr>
        <w:spacing w:after="0" w:line="360" w:lineRule="auto"/>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A1-HCDR1, A1-HCDR2 ir A1-HCDR3 apima aminorūgščių sekas, atitinkamai, SEQ ID Nr.: 1268, 1270 ir 1272;</w:t>
      </w:r>
    </w:p>
    <w:p w14:paraId="79DC7808" w14:textId="77777777" w:rsidR="00FB0F07" w:rsidRPr="001C2212" w:rsidRDefault="00FB0F07" w:rsidP="001C2212">
      <w:pPr>
        <w:spacing w:after="0" w:line="360" w:lineRule="auto"/>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A1-LCDR1, A1-LCDR2 ir A1-LCDR3 apima aminorūgščių sekas, atitinkamai, SEQ ID Nr.: 1276, 1278 ir 1280;</w:t>
      </w:r>
    </w:p>
    <w:p w14:paraId="19F5D5AD" w14:textId="77777777" w:rsidR="00FB0F07" w:rsidRPr="001C2212" w:rsidRDefault="00FB0F07" w:rsidP="001C2212">
      <w:pPr>
        <w:spacing w:after="0" w:line="360" w:lineRule="auto"/>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A2-HCDR1, A2-HCDR2 ir A2-HCDR3 apima aminorūgščių sekas, atitinkamai, SEQ ID Nr.: 1244, 1246 ir 1248; ir</w:t>
      </w:r>
    </w:p>
    <w:p w14:paraId="0713109D" w14:textId="2AF20E31" w:rsidR="00FB0F07" w:rsidRPr="001C2212" w:rsidRDefault="00FB0F07" w:rsidP="001C2212">
      <w:pPr>
        <w:spacing w:after="0" w:line="360" w:lineRule="auto"/>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A2-LCDR1, A2-LCDR2 ir A2-LCDR3</w:t>
      </w:r>
      <w:r w:rsidR="00792EE8" w:rsidRPr="001C2212">
        <w:rPr>
          <w:rFonts w:ascii="Helvetica" w:eastAsia="Times New Roman" w:hAnsi="Helvetica" w:cs="Arial"/>
          <w:kern w:val="0"/>
          <w:sz w:val="20"/>
          <w:szCs w:val="24"/>
          <w:lang w:eastAsia="lt-LT"/>
          <w14:ligatures w14:val="none"/>
        </w:rPr>
        <w:t xml:space="preserve"> apima aminorūgščių sekas, atitinkamai, </w:t>
      </w:r>
      <w:r w:rsidRPr="001C2212">
        <w:rPr>
          <w:rFonts w:ascii="Helvetica" w:eastAsia="Times New Roman" w:hAnsi="Helvetica" w:cs="Arial"/>
          <w:kern w:val="0"/>
          <w:sz w:val="20"/>
          <w:szCs w:val="24"/>
          <w:lang w:eastAsia="lt-LT"/>
          <w14:ligatures w14:val="none"/>
        </w:rPr>
        <w:t>SEQ ID Nr.: 1276, 1278 ir 1280.</w:t>
      </w:r>
    </w:p>
    <w:p w14:paraId="4EE1059F" w14:textId="77777777" w:rsidR="001C2212" w:rsidRPr="001C2212" w:rsidRDefault="001C2212" w:rsidP="001C2212">
      <w:pPr>
        <w:spacing w:after="0" w:line="360" w:lineRule="auto"/>
        <w:jc w:val="both"/>
        <w:rPr>
          <w:rFonts w:ascii="Helvetica" w:eastAsia="Times New Roman" w:hAnsi="Helvetica" w:cs="Arial"/>
          <w:kern w:val="0"/>
          <w:sz w:val="20"/>
          <w:szCs w:val="24"/>
          <w:lang w:eastAsia="lt-LT"/>
          <w14:ligatures w14:val="none"/>
        </w:rPr>
      </w:pPr>
    </w:p>
    <w:p w14:paraId="67C43FBC" w14:textId="19A8A691" w:rsidR="00FB0F07"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4.</w:t>
      </w:r>
      <w:r w:rsidR="006E577B"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pagal 2 punktą, kur:</w:t>
      </w:r>
    </w:p>
    <w:p w14:paraId="6ECE0396" w14:textId="77777777" w:rsidR="00FB0F07" w:rsidRPr="001C2212" w:rsidRDefault="00FB0F07" w:rsidP="001C2212">
      <w:pPr>
        <w:spacing w:after="0" w:line="360" w:lineRule="auto"/>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A1-HCDR1, A1-HCDR2 ir A1-HCDR3 apima aminorūgščių sekas, atitinkamai, SEQ ID Nr.: 1284, 1286 ir 1288;</w:t>
      </w:r>
    </w:p>
    <w:p w14:paraId="706C7332" w14:textId="77777777" w:rsidR="00FB0F07" w:rsidRPr="001C2212" w:rsidRDefault="00FB0F07" w:rsidP="001C2212">
      <w:pPr>
        <w:spacing w:after="0" w:line="360" w:lineRule="auto"/>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A1-LCDR1, A1-LCDR2 ir A1-LCDR3 apima aminorūgščių sekas, atitinkamai, SEQ ID Nr.: 1292, 1294 ir 1296;</w:t>
      </w:r>
    </w:p>
    <w:p w14:paraId="0B8C3FFA" w14:textId="77777777" w:rsidR="00FB0F07" w:rsidRPr="001C2212" w:rsidRDefault="00FB0F07" w:rsidP="001C2212">
      <w:pPr>
        <w:spacing w:after="0" w:line="360" w:lineRule="auto"/>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A2-HCDR1, A2-HCDR2 ir A2-HCDR3 apima aminorūgščių sekas, atitinkamai, SEQ ID Nr.: 1244, 1246 ir 1248; ir</w:t>
      </w:r>
    </w:p>
    <w:p w14:paraId="1E7F0236" w14:textId="342F10C6" w:rsidR="00FB0F07" w:rsidRPr="001C2212" w:rsidRDefault="00FB0F07" w:rsidP="001C2212">
      <w:pPr>
        <w:spacing w:after="0" w:line="360" w:lineRule="auto"/>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 xml:space="preserve">A2-LCDR1, A2-LCDR2 ir A2-LCDR3 </w:t>
      </w:r>
      <w:r w:rsidR="00792EE8" w:rsidRPr="001C2212">
        <w:rPr>
          <w:rFonts w:ascii="Helvetica" w:eastAsia="Times New Roman" w:hAnsi="Helvetica" w:cs="Arial"/>
          <w:kern w:val="0"/>
          <w:sz w:val="20"/>
          <w:szCs w:val="24"/>
          <w:lang w:eastAsia="lt-LT"/>
          <w14:ligatures w14:val="none"/>
        </w:rPr>
        <w:t xml:space="preserve">apima </w:t>
      </w:r>
      <w:r w:rsidRPr="001C2212">
        <w:rPr>
          <w:rFonts w:ascii="Helvetica" w:eastAsia="Times New Roman" w:hAnsi="Helvetica" w:cs="Arial"/>
          <w:kern w:val="0"/>
          <w:sz w:val="20"/>
          <w:szCs w:val="24"/>
          <w:lang w:eastAsia="lt-LT"/>
          <w14:ligatures w14:val="none"/>
        </w:rPr>
        <w:t>aminorūgščių sekas,</w:t>
      </w:r>
      <w:r w:rsidR="00792EE8" w:rsidRPr="001C2212">
        <w:rPr>
          <w:rFonts w:ascii="Helvetica" w:eastAsia="Times New Roman" w:hAnsi="Helvetica" w:cs="Arial"/>
          <w:kern w:val="0"/>
          <w:sz w:val="20"/>
          <w:szCs w:val="24"/>
          <w:lang w:eastAsia="lt-LT"/>
          <w14:ligatures w14:val="none"/>
        </w:rPr>
        <w:t xml:space="preserve"> atitinkamai</w:t>
      </w:r>
      <w:r w:rsidRPr="001C2212">
        <w:rPr>
          <w:rFonts w:ascii="Helvetica" w:eastAsia="Times New Roman" w:hAnsi="Helvetica" w:cs="Arial"/>
          <w:kern w:val="0"/>
          <w:sz w:val="20"/>
          <w:szCs w:val="24"/>
          <w:lang w:eastAsia="lt-LT"/>
          <w14:ligatures w14:val="none"/>
        </w:rPr>
        <w:t xml:space="preserve"> SEQ ID Nr.: 1292, 1294 ir 1296.</w:t>
      </w:r>
    </w:p>
    <w:p w14:paraId="372BC175" w14:textId="77777777" w:rsidR="001C2212" w:rsidRPr="001C2212" w:rsidRDefault="001C2212" w:rsidP="001C2212">
      <w:pPr>
        <w:spacing w:after="0" w:line="360" w:lineRule="auto"/>
        <w:jc w:val="both"/>
        <w:rPr>
          <w:rFonts w:ascii="Helvetica" w:eastAsia="Times New Roman" w:hAnsi="Helvetica" w:cs="Arial"/>
          <w:kern w:val="0"/>
          <w:sz w:val="20"/>
          <w:szCs w:val="24"/>
          <w:lang w:eastAsia="lt-LT"/>
          <w14:ligatures w14:val="none"/>
        </w:rPr>
      </w:pPr>
    </w:p>
    <w:p w14:paraId="1855DE4A" w14:textId="4C315EE1"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5.</w:t>
      </w:r>
      <w:r w:rsidR="006E577B"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pagal 2 punktą, kur pirmasis antigeną surišantis domenas apima sunkiosios grandinės kintamą sritį (HCVR), apimančią aminorūgščių seką SEQ ID Nr. 1250, ir lengvosios grandinės kintamą sritį (LCVR), apimančią </w:t>
      </w:r>
      <w:r w:rsidR="00792EE8" w:rsidRPr="001C2212">
        <w:rPr>
          <w:rFonts w:ascii="Helvetica" w:eastAsia="Times New Roman" w:hAnsi="Helvetica" w:cs="Arial"/>
          <w:kern w:val="0"/>
          <w:sz w:val="20"/>
          <w:szCs w:val="24"/>
          <w:lang w:eastAsia="lt-LT"/>
          <w14:ligatures w14:val="none"/>
        </w:rPr>
        <w:t xml:space="preserve">aminorūgščių seką </w:t>
      </w:r>
      <w:r w:rsidRPr="001C2212">
        <w:rPr>
          <w:rFonts w:ascii="Helvetica" w:eastAsia="Times New Roman" w:hAnsi="Helvetica" w:cs="Arial"/>
          <w:kern w:val="0"/>
          <w:sz w:val="20"/>
          <w:szCs w:val="24"/>
          <w:lang w:eastAsia="lt-LT"/>
          <w14:ligatures w14:val="none"/>
        </w:rPr>
        <w:t>SEQ ID Nr. 1258; ir kur antrasis antigeną surišantis domenas apima</w:t>
      </w:r>
      <w:r w:rsidR="00792EE8" w:rsidRPr="001C2212">
        <w:rPr>
          <w:rFonts w:ascii="Helvetica" w:eastAsia="Times New Roman" w:hAnsi="Helvetica" w:cs="Arial"/>
          <w:kern w:val="0"/>
          <w:sz w:val="20"/>
          <w:szCs w:val="24"/>
          <w:lang w:eastAsia="lt-LT"/>
          <w14:ligatures w14:val="none"/>
        </w:rPr>
        <w:t xml:space="preserve"> </w:t>
      </w:r>
      <w:r w:rsidRPr="001C2212">
        <w:rPr>
          <w:rFonts w:ascii="Helvetica" w:eastAsia="Times New Roman" w:hAnsi="Helvetica" w:cs="Arial"/>
          <w:kern w:val="0"/>
          <w:sz w:val="20"/>
          <w:szCs w:val="24"/>
          <w:lang w:eastAsia="lt-LT"/>
          <w14:ligatures w14:val="none"/>
        </w:rPr>
        <w:t>HCVR, apiman</w:t>
      </w:r>
      <w:r w:rsidR="00792EE8" w:rsidRPr="001C2212">
        <w:rPr>
          <w:rFonts w:ascii="Helvetica" w:eastAsia="Times New Roman" w:hAnsi="Helvetica" w:cs="Arial"/>
          <w:kern w:val="0"/>
          <w:sz w:val="20"/>
          <w:szCs w:val="24"/>
          <w:lang w:eastAsia="lt-LT"/>
          <w14:ligatures w14:val="none"/>
        </w:rPr>
        <w:t>čią</w:t>
      </w:r>
      <w:r w:rsidRPr="001C2212">
        <w:rPr>
          <w:rFonts w:ascii="Helvetica" w:eastAsia="Times New Roman" w:hAnsi="Helvetica" w:cs="Arial"/>
          <w:kern w:val="0"/>
          <w:sz w:val="20"/>
          <w:szCs w:val="24"/>
          <w:lang w:eastAsia="lt-LT"/>
          <w14:ligatures w14:val="none"/>
        </w:rPr>
        <w:t xml:space="preserve"> aminorūgščių seką SEQ ID Nr. 1242, ir LCVR, apimančią aminorūgščių seką SEQ ID Nr. 1258.</w:t>
      </w:r>
    </w:p>
    <w:p w14:paraId="155926B6"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2CE8E60D" w14:textId="7D5FB3D2"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6.</w:t>
      </w:r>
      <w:r w:rsidR="00F25DD1"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pagal 2 punktą, kur pirmasis antigeną surišantis domenas apima sunkiosios grandinės kintamą sritį (HCVR), apimančią aminorūgščių seką SEQ ID Nr. 1266, ir lengvosios grandinės kintamą sritį (LCVR), apimančią </w:t>
      </w:r>
      <w:r w:rsidR="00792EE8" w:rsidRPr="001C2212">
        <w:rPr>
          <w:rFonts w:ascii="Helvetica" w:eastAsia="Times New Roman" w:hAnsi="Helvetica" w:cs="Arial"/>
          <w:kern w:val="0"/>
          <w:sz w:val="20"/>
          <w:szCs w:val="24"/>
          <w:lang w:eastAsia="lt-LT"/>
          <w14:ligatures w14:val="none"/>
        </w:rPr>
        <w:t xml:space="preserve">aminorūgščių seką </w:t>
      </w:r>
      <w:r w:rsidRPr="001C2212">
        <w:rPr>
          <w:rFonts w:ascii="Helvetica" w:eastAsia="Times New Roman" w:hAnsi="Helvetica" w:cs="Arial"/>
          <w:kern w:val="0"/>
          <w:sz w:val="20"/>
          <w:szCs w:val="24"/>
          <w:lang w:eastAsia="lt-LT"/>
          <w14:ligatures w14:val="none"/>
        </w:rPr>
        <w:t>SEQ ID Nr. 1274; ir kur antrasis antigeną surišantis domenas apima</w:t>
      </w:r>
      <w:r w:rsidR="00792EE8" w:rsidRPr="001C2212">
        <w:rPr>
          <w:rFonts w:ascii="Helvetica" w:eastAsia="Times New Roman" w:hAnsi="Helvetica" w:cs="Arial"/>
          <w:kern w:val="0"/>
          <w:sz w:val="20"/>
          <w:szCs w:val="24"/>
          <w:lang w:eastAsia="lt-LT"/>
          <w14:ligatures w14:val="none"/>
        </w:rPr>
        <w:t xml:space="preserve"> </w:t>
      </w:r>
      <w:r w:rsidRPr="001C2212">
        <w:rPr>
          <w:rFonts w:ascii="Helvetica" w:eastAsia="Times New Roman" w:hAnsi="Helvetica" w:cs="Arial"/>
          <w:kern w:val="0"/>
          <w:sz w:val="20"/>
          <w:szCs w:val="24"/>
          <w:lang w:eastAsia="lt-LT"/>
          <w14:ligatures w14:val="none"/>
        </w:rPr>
        <w:t>HCVR, apiman</w:t>
      </w:r>
      <w:r w:rsidR="00792EE8" w:rsidRPr="001C2212">
        <w:rPr>
          <w:rFonts w:ascii="Helvetica" w:eastAsia="Times New Roman" w:hAnsi="Helvetica" w:cs="Arial"/>
          <w:kern w:val="0"/>
          <w:sz w:val="20"/>
          <w:szCs w:val="24"/>
          <w:lang w:eastAsia="lt-LT"/>
          <w14:ligatures w14:val="none"/>
        </w:rPr>
        <w:t>čią</w:t>
      </w:r>
      <w:r w:rsidRPr="001C2212">
        <w:rPr>
          <w:rFonts w:ascii="Helvetica" w:eastAsia="Times New Roman" w:hAnsi="Helvetica" w:cs="Arial"/>
          <w:kern w:val="0"/>
          <w:sz w:val="20"/>
          <w:szCs w:val="24"/>
          <w:lang w:eastAsia="lt-LT"/>
          <w14:ligatures w14:val="none"/>
        </w:rPr>
        <w:t xml:space="preserve"> aminorūgščių seką SEQ ID Nr. 1242, ir LCVR, apimančią aminorūgščių seką SEQ ID Nr. 1274.</w:t>
      </w:r>
    </w:p>
    <w:p w14:paraId="59BC7513"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735D451A" w14:textId="726F077E"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7.</w:t>
      </w:r>
      <w:r w:rsidR="00F25DD1"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pagal 2 punktą, kur pirmasis antigeną surišantis domenas apima sunkiosios grandinės kintamą sritį (HCVR), apimančią aminorūgščių seką SEQ ID Nr. 1282, ir lengvosios grandinės kintamą sritį (LCVR), apimančią </w:t>
      </w:r>
      <w:r w:rsidR="00792EE8" w:rsidRPr="001C2212">
        <w:rPr>
          <w:rFonts w:ascii="Helvetica" w:eastAsia="Times New Roman" w:hAnsi="Helvetica" w:cs="Arial"/>
          <w:kern w:val="0"/>
          <w:sz w:val="20"/>
          <w:szCs w:val="24"/>
          <w:lang w:eastAsia="lt-LT"/>
          <w14:ligatures w14:val="none"/>
        </w:rPr>
        <w:t xml:space="preserve">aminorūgščių seką </w:t>
      </w:r>
      <w:r w:rsidRPr="001C2212">
        <w:rPr>
          <w:rFonts w:ascii="Helvetica" w:eastAsia="Times New Roman" w:hAnsi="Helvetica" w:cs="Arial"/>
          <w:kern w:val="0"/>
          <w:sz w:val="20"/>
          <w:szCs w:val="24"/>
          <w:lang w:eastAsia="lt-LT"/>
          <w14:ligatures w14:val="none"/>
        </w:rPr>
        <w:t xml:space="preserve">SEQ ID Nr. 1290; ir kur antrasis </w:t>
      </w:r>
      <w:r w:rsidRPr="001C2212">
        <w:rPr>
          <w:rFonts w:ascii="Helvetica" w:eastAsia="Times New Roman" w:hAnsi="Helvetica" w:cs="Arial"/>
          <w:kern w:val="0"/>
          <w:sz w:val="20"/>
          <w:szCs w:val="24"/>
          <w:lang w:eastAsia="lt-LT"/>
          <w14:ligatures w14:val="none"/>
        </w:rPr>
        <w:lastRenderedPageBreak/>
        <w:t>antigeną surišantis domenas apima HCVR, apiman</w:t>
      </w:r>
      <w:r w:rsidR="00792EE8" w:rsidRPr="001C2212">
        <w:rPr>
          <w:rFonts w:ascii="Helvetica" w:eastAsia="Times New Roman" w:hAnsi="Helvetica" w:cs="Arial"/>
          <w:kern w:val="0"/>
          <w:sz w:val="20"/>
          <w:szCs w:val="24"/>
          <w:lang w:eastAsia="lt-LT"/>
          <w14:ligatures w14:val="none"/>
        </w:rPr>
        <w:t>čią</w:t>
      </w:r>
      <w:r w:rsidRPr="001C2212">
        <w:rPr>
          <w:rFonts w:ascii="Helvetica" w:eastAsia="Times New Roman" w:hAnsi="Helvetica" w:cs="Arial"/>
          <w:kern w:val="0"/>
          <w:sz w:val="20"/>
          <w:szCs w:val="24"/>
          <w:lang w:eastAsia="lt-LT"/>
          <w14:ligatures w14:val="none"/>
        </w:rPr>
        <w:t xml:space="preserve"> aminorūgščių seką SEQ ID Nr. 1242, ir LCVR, apimančią aminorūgščių seką SEQ ID Nr. 1290.</w:t>
      </w:r>
    </w:p>
    <w:p w14:paraId="27374AF9"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219DD4F7" w14:textId="77777777" w:rsidR="00D3274E" w:rsidRDefault="00FB0F07" w:rsidP="00D3274E">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8.</w:t>
      </w:r>
      <w:r w:rsidR="00F25DD1"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pagal bet kurį iš 1-7 punktų, kuri yra </w:t>
      </w:r>
      <w:proofErr w:type="spellStart"/>
      <w:r w:rsidRPr="001C2212">
        <w:rPr>
          <w:rFonts w:ascii="Helvetica" w:eastAsia="Times New Roman" w:hAnsi="Helvetica" w:cs="Arial"/>
          <w:kern w:val="0"/>
          <w:sz w:val="20"/>
          <w:szCs w:val="24"/>
          <w:lang w:eastAsia="lt-LT"/>
          <w14:ligatures w14:val="none"/>
        </w:rPr>
        <w:t>bispecifinis</w:t>
      </w:r>
      <w:proofErr w:type="spellEnd"/>
      <w:r w:rsidRPr="001C2212">
        <w:rPr>
          <w:rFonts w:ascii="Helvetica" w:eastAsia="Times New Roman" w:hAnsi="Helvetica" w:cs="Arial"/>
          <w:kern w:val="0"/>
          <w:sz w:val="20"/>
          <w:szCs w:val="24"/>
          <w:lang w:eastAsia="lt-LT"/>
          <w14:ligatures w14:val="none"/>
        </w:rPr>
        <w:t xml:space="preserve"> antikūnas.</w:t>
      </w:r>
    </w:p>
    <w:p w14:paraId="736775CD" w14:textId="77777777" w:rsidR="00D3274E" w:rsidRDefault="00D3274E" w:rsidP="00D3274E">
      <w:pPr>
        <w:spacing w:after="0" w:line="360" w:lineRule="auto"/>
        <w:ind w:firstLine="567"/>
        <w:jc w:val="both"/>
        <w:rPr>
          <w:rFonts w:ascii="Helvetica" w:eastAsia="Times New Roman" w:hAnsi="Helvetica" w:cs="Arial"/>
          <w:kern w:val="0"/>
          <w:sz w:val="20"/>
          <w:szCs w:val="24"/>
          <w:lang w:eastAsia="lt-LT"/>
          <w14:ligatures w14:val="none"/>
        </w:rPr>
      </w:pPr>
    </w:p>
    <w:p w14:paraId="78BFF91D" w14:textId="3EFFB8F5" w:rsidR="001D4C3F" w:rsidRPr="001C2212" w:rsidRDefault="00FB0F07" w:rsidP="00D3274E">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9.</w:t>
      </w:r>
      <w:r w:rsidR="00F25DD1"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pagal 8 punktą, apimanti IgG1 arba IgG4 </w:t>
      </w:r>
      <w:proofErr w:type="spellStart"/>
      <w:r w:rsidRPr="001C2212">
        <w:rPr>
          <w:rFonts w:ascii="Helvetica" w:eastAsia="Times New Roman" w:hAnsi="Helvetica" w:cs="Arial"/>
          <w:kern w:val="0"/>
          <w:sz w:val="20"/>
          <w:szCs w:val="24"/>
          <w:lang w:eastAsia="lt-LT"/>
          <w14:ligatures w14:val="none"/>
        </w:rPr>
        <w:t>izotipo</w:t>
      </w:r>
      <w:proofErr w:type="spellEnd"/>
      <w:r w:rsidRPr="001C2212">
        <w:rPr>
          <w:rFonts w:ascii="Helvetica" w:eastAsia="Times New Roman" w:hAnsi="Helvetica" w:cs="Arial"/>
          <w:kern w:val="0"/>
          <w:sz w:val="20"/>
          <w:szCs w:val="24"/>
          <w:lang w:eastAsia="lt-LT"/>
          <w14:ligatures w14:val="none"/>
        </w:rPr>
        <w:t xml:space="preserve"> sunkiosios grandinės pastovią</w:t>
      </w:r>
      <w:r w:rsidR="00792EE8" w:rsidRPr="001C2212">
        <w:rPr>
          <w:rFonts w:ascii="Helvetica" w:eastAsia="Times New Roman" w:hAnsi="Helvetica" w:cs="Arial"/>
          <w:kern w:val="0"/>
          <w:sz w:val="20"/>
          <w:szCs w:val="24"/>
          <w:lang w:eastAsia="lt-LT"/>
          <w14:ligatures w14:val="none"/>
        </w:rPr>
        <w:t>ją</w:t>
      </w:r>
      <w:r w:rsidRPr="001C2212">
        <w:rPr>
          <w:rFonts w:ascii="Helvetica" w:eastAsia="Times New Roman" w:hAnsi="Helvetica" w:cs="Arial"/>
          <w:kern w:val="0"/>
          <w:sz w:val="20"/>
          <w:szCs w:val="24"/>
          <w:lang w:eastAsia="lt-LT"/>
          <w14:ligatures w14:val="none"/>
        </w:rPr>
        <w:t xml:space="preserve"> sritį.</w:t>
      </w:r>
    </w:p>
    <w:p w14:paraId="3D28F8DB" w14:textId="77777777" w:rsidR="001C2212" w:rsidRPr="001C2212" w:rsidRDefault="001C2212" w:rsidP="001C2212">
      <w:pPr>
        <w:spacing w:after="0" w:line="360" w:lineRule="auto"/>
        <w:jc w:val="both"/>
        <w:rPr>
          <w:rFonts w:ascii="Helvetica" w:eastAsia="Times New Roman" w:hAnsi="Helvetica" w:cs="Arial"/>
          <w:kern w:val="0"/>
          <w:sz w:val="20"/>
          <w:szCs w:val="24"/>
          <w:lang w:eastAsia="lt-LT"/>
          <w14:ligatures w14:val="none"/>
        </w:rPr>
      </w:pPr>
    </w:p>
    <w:p w14:paraId="2214A237" w14:textId="4F9EC977"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10.</w:t>
      </w:r>
      <w:r w:rsidR="00F25DD1" w:rsidRPr="001C2212">
        <w:rPr>
          <w:rFonts w:ascii="Helvetica" w:eastAsia="Times New Roman" w:hAnsi="Helvetica" w:cs="Arial"/>
          <w:kern w:val="0"/>
          <w:sz w:val="20"/>
          <w:szCs w:val="24"/>
          <w:lang w:eastAsia="lt-LT"/>
          <w14:ligatures w14:val="none"/>
        </w:rPr>
        <w:t xml:space="preserve"> </w:t>
      </w:r>
      <w:r w:rsidRPr="001C2212">
        <w:rPr>
          <w:rFonts w:ascii="Helvetica" w:eastAsia="Times New Roman" w:hAnsi="Helvetica" w:cs="Arial"/>
          <w:kern w:val="0"/>
          <w:sz w:val="20"/>
          <w:szCs w:val="24"/>
          <w:lang w:eastAsia="lt-LT"/>
          <w14:ligatures w14:val="none"/>
        </w:rPr>
        <w:t xml:space="preserve">Farmacinė kompozicija, apimanti </w:t>
      </w:r>
      <w:proofErr w:type="spellStart"/>
      <w:r w:rsidRPr="001C2212">
        <w:rPr>
          <w:rFonts w:ascii="Helvetica" w:eastAsia="Times New Roman" w:hAnsi="Helvetica" w:cs="Arial"/>
          <w:kern w:val="0"/>
          <w:sz w:val="20"/>
          <w:szCs w:val="24"/>
          <w:lang w:eastAsia="lt-LT"/>
          <w14:ligatures w14:val="none"/>
        </w:rPr>
        <w:t>bispecifinę</w:t>
      </w:r>
      <w:proofErr w:type="spellEnd"/>
      <w:r w:rsidRPr="001C2212">
        <w:rPr>
          <w:rFonts w:ascii="Helvetica" w:eastAsia="Times New Roman" w:hAnsi="Helvetica" w:cs="Arial"/>
          <w:kern w:val="0"/>
          <w:sz w:val="20"/>
          <w:szCs w:val="24"/>
          <w:lang w:eastAsia="lt-LT"/>
          <w14:ligatures w14:val="none"/>
        </w:rPr>
        <w:t xml:space="preserve"> antigeną surišančią molekulę pagal bet kurį iš 1-9 punktų ir farmaciniu požiūriu priimtiną nešiklį arba skiediklį.</w:t>
      </w:r>
    </w:p>
    <w:p w14:paraId="0D88FB0B"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570E8E38" w14:textId="5F8DF2EB"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11.</w:t>
      </w:r>
      <w:r w:rsidR="000D5071"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pagal bet kurį iš 1-9 punktų arba farmacinė kompozicija pagal 10 punktą, skirti naudoti B-ląstelių vėžio </w:t>
      </w:r>
      <w:r w:rsidR="000907C4" w:rsidRPr="001C2212">
        <w:rPr>
          <w:rFonts w:ascii="Helvetica" w:eastAsia="Times New Roman" w:hAnsi="Helvetica" w:cs="Arial"/>
          <w:kern w:val="0"/>
          <w:sz w:val="20"/>
          <w:szCs w:val="24"/>
          <w:lang w:eastAsia="lt-LT"/>
          <w14:ligatures w14:val="none"/>
        </w:rPr>
        <w:t xml:space="preserve">subjekte </w:t>
      </w:r>
      <w:r w:rsidRPr="001C2212">
        <w:rPr>
          <w:rFonts w:ascii="Helvetica" w:eastAsia="Times New Roman" w:hAnsi="Helvetica" w:cs="Arial"/>
          <w:kern w:val="0"/>
          <w:sz w:val="20"/>
          <w:szCs w:val="24"/>
          <w:lang w:eastAsia="lt-LT"/>
          <w14:ligatures w14:val="none"/>
        </w:rPr>
        <w:t>gydymui.</w:t>
      </w:r>
    </w:p>
    <w:p w14:paraId="15CF2DFF"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3C65E2C7" w14:textId="56E22E14"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12.</w:t>
      </w:r>
      <w:r w:rsidR="000D5071"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arba farmacinė kompozicija, skirta naudoti pagal 11 punktą, kur B ląstelių vėžys yra parinktas iš grupės, susidedančios iš: folikulinės limfomos, B ląstelių lėtinės </w:t>
      </w:r>
      <w:proofErr w:type="spellStart"/>
      <w:r w:rsidRPr="001C2212">
        <w:rPr>
          <w:rFonts w:ascii="Helvetica" w:eastAsia="Times New Roman" w:hAnsi="Helvetica" w:cs="Arial"/>
          <w:kern w:val="0"/>
          <w:sz w:val="20"/>
          <w:szCs w:val="24"/>
          <w:lang w:eastAsia="lt-LT"/>
          <w14:ligatures w14:val="none"/>
        </w:rPr>
        <w:t>limfocitinės</w:t>
      </w:r>
      <w:proofErr w:type="spellEnd"/>
      <w:r w:rsidRPr="001C2212">
        <w:rPr>
          <w:rFonts w:ascii="Helvetica" w:eastAsia="Times New Roman" w:hAnsi="Helvetica" w:cs="Arial"/>
          <w:kern w:val="0"/>
          <w:sz w:val="20"/>
          <w:szCs w:val="24"/>
          <w:lang w:eastAsia="lt-LT"/>
          <w14:ligatures w14:val="none"/>
        </w:rPr>
        <w:t xml:space="preserve"> leukemijos, B ląstelių </w:t>
      </w:r>
      <w:proofErr w:type="spellStart"/>
      <w:r w:rsidRPr="001C2212">
        <w:rPr>
          <w:rFonts w:ascii="Helvetica" w:eastAsia="Times New Roman" w:hAnsi="Helvetica" w:cs="Arial"/>
          <w:kern w:val="0"/>
          <w:sz w:val="20"/>
          <w:szCs w:val="24"/>
          <w:lang w:eastAsia="lt-LT"/>
          <w14:ligatures w14:val="none"/>
        </w:rPr>
        <w:t>limfoblastinės</w:t>
      </w:r>
      <w:proofErr w:type="spellEnd"/>
      <w:r w:rsidRPr="001C2212">
        <w:rPr>
          <w:rFonts w:ascii="Helvetica" w:eastAsia="Times New Roman" w:hAnsi="Helvetica" w:cs="Arial"/>
          <w:kern w:val="0"/>
          <w:sz w:val="20"/>
          <w:szCs w:val="24"/>
          <w:lang w:eastAsia="lt-LT"/>
          <w14:ligatures w14:val="none"/>
        </w:rPr>
        <w:t xml:space="preserve"> limfomos, </w:t>
      </w:r>
      <w:proofErr w:type="spellStart"/>
      <w:r w:rsidRPr="001C2212">
        <w:rPr>
          <w:rFonts w:ascii="Helvetica" w:eastAsia="Times New Roman" w:hAnsi="Helvetica" w:cs="Arial"/>
          <w:kern w:val="0"/>
          <w:sz w:val="20"/>
          <w:szCs w:val="24"/>
          <w:lang w:eastAsia="lt-LT"/>
          <w14:ligatures w14:val="none"/>
        </w:rPr>
        <w:t>Hodžkino</w:t>
      </w:r>
      <w:proofErr w:type="spellEnd"/>
      <w:r w:rsidRPr="001C2212">
        <w:rPr>
          <w:rFonts w:ascii="Helvetica" w:eastAsia="Times New Roman" w:hAnsi="Helvetica" w:cs="Arial"/>
          <w:kern w:val="0"/>
          <w:sz w:val="20"/>
          <w:szCs w:val="24"/>
          <w:lang w:eastAsia="lt-LT"/>
          <w14:ligatures w14:val="none"/>
        </w:rPr>
        <w:t xml:space="preserve"> limfomos, ne </w:t>
      </w:r>
      <w:proofErr w:type="spellStart"/>
      <w:r w:rsidRPr="001C2212">
        <w:rPr>
          <w:rFonts w:ascii="Helvetica" w:eastAsia="Times New Roman" w:hAnsi="Helvetica" w:cs="Arial"/>
          <w:kern w:val="0"/>
          <w:sz w:val="20"/>
          <w:szCs w:val="24"/>
          <w:lang w:eastAsia="lt-LT"/>
          <w14:ligatures w14:val="none"/>
        </w:rPr>
        <w:t>Hodžkino</w:t>
      </w:r>
      <w:proofErr w:type="spellEnd"/>
      <w:r w:rsidRPr="001C2212">
        <w:rPr>
          <w:rFonts w:ascii="Helvetica" w:eastAsia="Times New Roman" w:hAnsi="Helvetica" w:cs="Arial"/>
          <w:kern w:val="0"/>
          <w:sz w:val="20"/>
          <w:szCs w:val="24"/>
          <w:lang w:eastAsia="lt-LT"/>
          <w14:ligatures w14:val="none"/>
        </w:rPr>
        <w:t xml:space="preserve"> limfomo</w:t>
      </w:r>
      <w:r w:rsidR="002918AE" w:rsidRPr="001C2212">
        <w:rPr>
          <w:rFonts w:ascii="Helvetica" w:eastAsia="Times New Roman" w:hAnsi="Helvetica" w:cs="Arial"/>
          <w:kern w:val="0"/>
          <w:sz w:val="20"/>
          <w:szCs w:val="24"/>
          <w:lang w:eastAsia="lt-LT"/>
          <w14:ligatures w14:val="none"/>
        </w:rPr>
        <w:t>s</w:t>
      </w:r>
      <w:r w:rsidRPr="001C2212">
        <w:rPr>
          <w:rFonts w:ascii="Helvetica" w:eastAsia="Times New Roman" w:hAnsi="Helvetica" w:cs="Arial"/>
          <w:kern w:val="0"/>
          <w:sz w:val="20"/>
          <w:szCs w:val="24"/>
          <w:lang w:eastAsia="lt-LT"/>
          <w14:ligatures w14:val="none"/>
        </w:rPr>
        <w:t>, difuzinė</w:t>
      </w:r>
      <w:r w:rsidR="002918AE" w:rsidRPr="001C2212">
        <w:rPr>
          <w:rFonts w:ascii="Helvetica" w:eastAsia="Times New Roman" w:hAnsi="Helvetica" w:cs="Arial"/>
          <w:kern w:val="0"/>
          <w:sz w:val="20"/>
          <w:szCs w:val="24"/>
          <w:lang w:eastAsia="lt-LT"/>
          <w14:ligatures w14:val="none"/>
        </w:rPr>
        <w:t>s</w:t>
      </w:r>
      <w:r w:rsidRPr="001C2212">
        <w:rPr>
          <w:rFonts w:ascii="Helvetica" w:eastAsia="Times New Roman" w:hAnsi="Helvetica" w:cs="Arial"/>
          <w:kern w:val="0"/>
          <w:sz w:val="20"/>
          <w:szCs w:val="24"/>
          <w:lang w:eastAsia="lt-LT"/>
          <w14:ligatures w14:val="none"/>
        </w:rPr>
        <w:t xml:space="preserve"> didelių B ląstelių limfom</w:t>
      </w:r>
      <w:r w:rsidR="002918AE" w:rsidRPr="001C2212">
        <w:rPr>
          <w:rFonts w:ascii="Helvetica" w:eastAsia="Times New Roman" w:hAnsi="Helvetica" w:cs="Arial"/>
          <w:kern w:val="0"/>
          <w:sz w:val="20"/>
          <w:szCs w:val="24"/>
          <w:lang w:eastAsia="lt-LT"/>
          <w14:ligatures w14:val="none"/>
        </w:rPr>
        <w:t>os</w:t>
      </w:r>
      <w:r w:rsidRPr="001C2212">
        <w:rPr>
          <w:rFonts w:ascii="Helvetica" w:eastAsia="Times New Roman" w:hAnsi="Helvetica" w:cs="Arial"/>
          <w:kern w:val="0"/>
          <w:sz w:val="20"/>
          <w:szCs w:val="24"/>
          <w:lang w:eastAsia="lt-LT"/>
          <w14:ligatures w14:val="none"/>
        </w:rPr>
        <w:t xml:space="preserve">, </w:t>
      </w:r>
      <w:proofErr w:type="spellStart"/>
      <w:r w:rsidR="002918AE" w:rsidRPr="001C2212">
        <w:rPr>
          <w:rFonts w:ascii="Helvetica" w:eastAsia="Times New Roman" w:hAnsi="Helvetica" w:cs="Arial"/>
          <w:kern w:val="0"/>
          <w:sz w:val="20"/>
          <w:szCs w:val="24"/>
          <w:lang w:eastAsia="lt-LT"/>
          <w14:ligatures w14:val="none"/>
        </w:rPr>
        <w:t>margnal</w:t>
      </w:r>
      <w:r w:rsidRPr="001C2212">
        <w:rPr>
          <w:rFonts w:ascii="Helvetica" w:eastAsia="Times New Roman" w:hAnsi="Helvetica" w:cs="Arial"/>
          <w:kern w:val="0"/>
          <w:sz w:val="20"/>
          <w:szCs w:val="24"/>
          <w:lang w:eastAsia="lt-LT"/>
          <w14:ligatures w14:val="none"/>
        </w:rPr>
        <w:t>inės</w:t>
      </w:r>
      <w:proofErr w:type="spellEnd"/>
      <w:r w:rsidRPr="001C2212">
        <w:rPr>
          <w:rFonts w:ascii="Helvetica" w:eastAsia="Times New Roman" w:hAnsi="Helvetica" w:cs="Arial"/>
          <w:kern w:val="0"/>
          <w:sz w:val="20"/>
          <w:szCs w:val="24"/>
          <w:lang w:eastAsia="lt-LT"/>
          <w14:ligatures w14:val="none"/>
        </w:rPr>
        <w:t xml:space="preserve"> zonos limfom</w:t>
      </w:r>
      <w:r w:rsidR="002918AE" w:rsidRPr="001C2212">
        <w:rPr>
          <w:rFonts w:ascii="Helvetica" w:eastAsia="Times New Roman" w:hAnsi="Helvetica" w:cs="Arial"/>
          <w:kern w:val="0"/>
          <w:sz w:val="20"/>
          <w:szCs w:val="24"/>
          <w:lang w:eastAsia="lt-LT"/>
          <w14:ligatures w14:val="none"/>
        </w:rPr>
        <w:t>os</w:t>
      </w:r>
      <w:r w:rsidRPr="001C2212">
        <w:rPr>
          <w:rFonts w:ascii="Helvetica" w:eastAsia="Times New Roman" w:hAnsi="Helvetica" w:cs="Arial"/>
          <w:kern w:val="0"/>
          <w:sz w:val="20"/>
          <w:szCs w:val="24"/>
          <w:lang w:eastAsia="lt-LT"/>
          <w14:ligatures w14:val="none"/>
        </w:rPr>
        <w:t>, mantijos ląstelių limfom</w:t>
      </w:r>
      <w:r w:rsidR="002918AE" w:rsidRPr="001C2212">
        <w:rPr>
          <w:rFonts w:ascii="Helvetica" w:eastAsia="Times New Roman" w:hAnsi="Helvetica" w:cs="Arial"/>
          <w:kern w:val="0"/>
          <w:sz w:val="20"/>
          <w:szCs w:val="24"/>
          <w:lang w:eastAsia="lt-LT"/>
          <w14:ligatures w14:val="none"/>
        </w:rPr>
        <w:t>os</w:t>
      </w:r>
      <w:r w:rsidRPr="001C2212">
        <w:rPr>
          <w:rFonts w:ascii="Helvetica" w:eastAsia="Times New Roman" w:hAnsi="Helvetica" w:cs="Arial"/>
          <w:kern w:val="0"/>
          <w:sz w:val="20"/>
          <w:szCs w:val="24"/>
          <w:lang w:eastAsia="lt-LT"/>
          <w14:ligatures w14:val="none"/>
        </w:rPr>
        <w:t>, plaukuotųjų ląstelių leukemij</w:t>
      </w:r>
      <w:r w:rsidR="002918AE" w:rsidRPr="001C2212">
        <w:rPr>
          <w:rFonts w:ascii="Helvetica" w:eastAsia="Times New Roman" w:hAnsi="Helvetica" w:cs="Arial"/>
          <w:kern w:val="0"/>
          <w:sz w:val="20"/>
          <w:szCs w:val="24"/>
          <w:lang w:eastAsia="lt-LT"/>
          <w14:ligatures w14:val="none"/>
        </w:rPr>
        <w:t>os</w:t>
      </w:r>
      <w:r w:rsidRPr="001C2212">
        <w:rPr>
          <w:rFonts w:ascii="Helvetica" w:eastAsia="Times New Roman" w:hAnsi="Helvetica" w:cs="Arial"/>
          <w:kern w:val="0"/>
          <w:sz w:val="20"/>
          <w:szCs w:val="24"/>
          <w:lang w:eastAsia="lt-LT"/>
          <w14:ligatures w14:val="none"/>
        </w:rPr>
        <w:t xml:space="preserve"> ir </w:t>
      </w:r>
      <w:proofErr w:type="spellStart"/>
      <w:r w:rsidRPr="001C2212">
        <w:rPr>
          <w:rFonts w:ascii="Helvetica" w:eastAsia="Times New Roman" w:hAnsi="Helvetica" w:cs="Arial"/>
          <w:kern w:val="0"/>
          <w:sz w:val="20"/>
          <w:szCs w:val="24"/>
          <w:lang w:eastAsia="lt-LT"/>
          <w14:ligatures w14:val="none"/>
        </w:rPr>
        <w:t>B</w:t>
      </w:r>
      <w:r w:rsidR="002918AE" w:rsidRPr="001C2212">
        <w:rPr>
          <w:rFonts w:ascii="Helvetica" w:eastAsia="Times New Roman" w:hAnsi="Helvetica" w:cs="Arial"/>
          <w:kern w:val="0"/>
          <w:sz w:val="20"/>
          <w:szCs w:val="24"/>
          <w:lang w:eastAsia="lt-LT"/>
          <w14:ligatures w14:val="none"/>
        </w:rPr>
        <w:t>e</w:t>
      </w:r>
      <w:r w:rsidRPr="001C2212">
        <w:rPr>
          <w:rFonts w:ascii="Helvetica" w:eastAsia="Times New Roman" w:hAnsi="Helvetica" w:cs="Arial"/>
          <w:kern w:val="0"/>
          <w:sz w:val="20"/>
          <w:szCs w:val="24"/>
          <w:lang w:eastAsia="lt-LT"/>
          <w14:ligatures w14:val="none"/>
        </w:rPr>
        <w:t>rkit</w:t>
      </w:r>
      <w:r w:rsidR="002918AE" w:rsidRPr="001C2212">
        <w:rPr>
          <w:rFonts w:ascii="Helvetica" w:eastAsia="Times New Roman" w:hAnsi="Helvetica" w:cs="Arial"/>
          <w:kern w:val="0"/>
          <w:sz w:val="20"/>
          <w:szCs w:val="24"/>
          <w:lang w:eastAsia="lt-LT"/>
          <w14:ligatures w14:val="none"/>
        </w:rPr>
        <w:t>o</w:t>
      </w:r>
      <w:proofErr w:type="spellEnd"/>
      <w:r w:rsidRPr="001C2212">
        <w:rPr>
          <w:rFonts w:ascii="Helvetica" w:eastAsia="Times New Roman" w:hAnsi="Helvetica" w:cs="Arial"/>
          <w:kern w:val="0"/>
          <w:sz w:val="20"/>
          <w:szCs w:val="24"/>
          <w:lang w:eastAsia="lt-LT"/>
          <w14:ligatures w14:val="none"/>
        </w:rPr>
        <w:t xml:space="preserve"> limfom</w:t>
      </w:r>
      <w:r w:rsidR="002918AE" w:rsidRPr="001C2212">
        <w:rPr>
          <w:rFonts w:ascii="Helvetica" w:eastAsia="Times New Roman" w:hAnsi="Helvetica" w:cs="Arial"/>
          <w:kern w:val="0"/>
          <w:sz w:val="20"/>
          <w:szCs w:val="24"/>
          <w:lang w:eastAsia="lt-LT"/>
          <w14:ligatures w14:val="none"/>
        </w:rPr>
        <w:t>os</w:t>
      </w:r>
      <w:r w:rsidRPr="001C2212">
        <w:rPr>
          <w:rFonts w:ascii="Helvetica" w:eastAsia="Times New Roman" w:hAnsi="Helvetica" w:cs="Arial"/>
          <w:kern w:val="0"/>
          <w:sz w:val="20"/>
          <w:szCs w:val="24"/>
          <w:lang w:eastAsia="lt-LT"/>
          <w14:ligatures w14:val="none"/>
        </w:rPr>
        <w:t>.</w:t>
      </w:r>
    </w:p>
    <w:p w14:paraId="3393F12C"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4FD6162A" w14:textId="51FD3A3B"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13.</w:t>
      </w:r>
      <w:r w:rsidR="000D5071"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arba farmacinė kompozicija, skirta naudoti pagal 11 arba 12 punktą, kur </w:t>
      </w:r>
      <w:r w:rsidR="002918AE" w:rsidRPr="001C2212">
        <w:rPr>
          <w:rFonts w:ascii="Helvetica" w:eastAsia="Times New Roman" w:hAnsi="Helvetica" w:cs="Arial"/>
          <w:kern w:val="0"/>
          <w:sz w:val="20"/>
          <w:szCs w:val="24"/>
          <w:lang w:eastAsia="lt-LT"/>
          <w14:ligatures w14:val="none"/>
        </w:rPr>
        <w:t xml:space="preserve">subjektas serga naviku, kuris yra atsparus vien tik </w:t>
      </w:r>
      <w:proofErr w:type="spellStart"/>
      <w:r w:rsidR="002918AE" w:rsidRPr="001C2212">
        <w:rPr>
          <w:rFonts w:ascii="Helvetica" w:eastAsia="Times New Roman" w:hAnsi="Helvetica" w:cs="Arial"/>
          <w:kern w:val="0"/>
          <w:sz w:val="20"/>
          <w:szCs w:val="24"/>
          <w:lang w:eastAsia="lt-LT"/>
          <w14:ligatures w14:val="none"/>
        </w:rPr>
        <w:t>monospecifiniam</w:t>
      </w:r>
      <w:proofErr w:type="spellEnd"/>
      <w:r w:rsidR="002918AE" w:rsidRPr="001C2212">
        <w:rPr>
          <w:rFonts w:ascii="Helvetica" w:eastAsia="Times New Roman" w:hAnsi="Helvetica" w:cs="Arial"/>
          <w:kern w:val="0"/>
          <w:sz w:val="20"/>
          <w:szCs w:val="24"/>
          <w:lang w:eastAsia="lt-LT"/>
          <w14:ligatures w14:val="none"/>
        </w:rPr>
        <w:t xml:space="preserve"> anti-CD20 gydymui arba nevisiškai reaguoja į jį.</w:t>
      </w:r>
    </w:p>
    <w:p w14:paraId="592F0C4F"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4EAA08EA" w14:textId="4441B80A"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14.</w:t>
      </w:r>
      <w:r w:rsidR="00B32AEB"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arba farmacinė kompozicija, skirta naudoti pagal bet kurį iš 11-13 punktų, kur subjektas buvo gydomas anti-CD20 </w:t>
      </w:r>
      <w:proofErr w:type="spellStart"/>
      <w:r w:rsidRPr="001C2212">
        <w:rPr>
          <w:rFonts w:ascii="Helvetica" w:eastAsia="Times New Roman" w:hAnsi="Helvetica" w:cs="Arial"/>
          <w:kern w:val="0"/>
          <w:sz w:val="20"/>
          <w:szCs w:val="24"/>
          <w:lang w:eastAsia="lt-LT"/>
          <w14:ligatures w14:val="none"/>
        </w:rPr>
        <w:t>monospecifiniais</w:t>
      </w:r>
      <w:proofErr w:type="spellEnd"/>
      <w:r w:rsidRPr="001C2212">
        <w:rPr>
          <w:rFonts w:ascii="Helvetica" w:eastAsia="Times New Roman" w:hAnsi="Helvetica" w:cs="Arial"/>
          <w:kern w:val="0"/>
          <w:sz w:val="20"/>
          <w:szCs w:val="24"/>
          <w:lang w:eastAsia="lt-LT"/>
          <w14:ligatures w14:val="none"/>
        </w:rPr>
        <w:t xml:space="preserve"> antikūnais mažiausiai nuo 1 dienos iki 1 metų prieš </w:t>
      </w:r>
      <w:proofErr w:type="spellStart"/>
      <w:r w:rsidRPr="001C2212">
        <w:rPr>
          <w:rFonts w:ascii="Helvetica" w:eastAsia="Times New Roman" w:hAnsi="Helvetica" w:cs="Arial"/>
          <w:kern w:val="0"/>
          <w:sz w:val="20"/>
          <w:szCs w:val="24"/>
          <w:lang w:eastAsia="lt-LT"/>
          <w14:ligatures w14:val="none"/>
        </w:rPr>
        <w:t>bispecifinės</w:t>
      </w:r>
      <w:proofErr w:type="spellEnd"/>
      <w:r w:rsidRPr="001C2212">
        <w:rPr>
          <w:rFonts w:ascii="Helvetica" w:eastAsia="Times New Roman" w:hAnsi="Helvetica" w:cs="Arial"/>
          <w:kern w:val="0"/>
          <w:sz w:val="20"/>
          <w:szCs w:val="24"/>
          <w:lang w:eastAsia="lt-LT"/>
          <w14:ligatures w14:val="none"/>
        </w:rPr>
        <w:t xml:space="preserve"> antigeną surišančios molekulės arba farmacinė</w:t>
      </w:r>
      <w:r w:rsidR="00310CC2" w:rsidRPr="001C2212">
        <w:rPr>
          <w:rFonts w:ascii="Helvetica" w:eastAsia="Times New Roman" w:hAnsi="Helvetica" w:cs="Arial"/>
          <w:kern w:val="0"/>
          <w:sz w:val="20"/>
          <w:szCs w:val="24"/>
          <w:lang w:eastAsia="lt-LT"/>
          <w14:ligatures w14:val="none"/>
        </w:rPr>
        <w:t>s</w:t>
      </w:r>
      <w:r w:rsidRPr="001C2212">
        <w:rPr>
          <w:rFonts w:ascii="Helvetica" w:eastAsia="Times New Roman" w:hAnsi="Helvetica" w:cs="Arial"/>
          <w:kern w:val="0"/>
          <w:sz w:val="20"/>
          <w:szCs w:val="24"/>
          <w:lang w:eastAsia="lt-LT"/>
          <w14:ligatures w14:val="none"/>
        </w:rPr>
        <w:t xml:space="preserve"> kompozicij</w:t>
      </w:r>
      <w:r w:rsidR="00310CC2" w:rsidRPr="001C2212">
        <w:rPr>
          <w:rFonts w:ascii="Helvetica" w:eastAsia="Times New Roman" w:hAnsi="Helvetica" w:cs="Arial"/>
          <w:kern w:val="0"/>
          <w:sz w:val="20"/>
          <w:szCs w:val="24"/>
          <w:lang w:eastAsia="lt-LT"/>
          <w14:ligatures w14:val="none"/>
        </w:rPr>
        <w:t>os skyrimą</w:t>
      </w:r>
      <w:r w:rsidRPr="001C2212">
        <w:rPr>
          <w:rFonts w:ascii="Helvetica" w:eastAsia="Times New Roman" w:hAnsi="Helvetica" w:cs="Arial"/>
          <w:kern w:val="0"/>
          <w:sz w:val="20"/>
          <w:szCs w:val="24"/>
          <w:lang w:eastAsia="lt-LT"/>
          <w14:ligatures w14:val="none"/>
        </w:rPr>
        <w:t>.</w:t>
      </w:r>
    </w:p>
    <w:p w14:paraId="5475CB40"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497A5CDC" w14:textId="73DCD73D"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15.</w:t>
      </w:r>
      <w:r w:rsidR="00B32AEB"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w:t>
      </w:r>
      <w:r w:rsidR="00310CC2" w:rsidRPr="001C2212">
        <w:rPr>
          <w:rFonts w:ascii="Helvetica" w:eastAsia="Times New Roman" w:hAnsi="Helvetica" w:cs="Arial"/>
          <w:kern w:val="0"/>
          <w:sz w:val="20"/>
          <w:szCs w:val="24"/>
          <w:lang w:eastAsia="lt-LT"/>
          <w14:ligatures w14:val="none"/>
        </w:rPr>
        <w:t xml:space="preserve"> </w:t>
      </w:r>
      <w:r w:rsidRPr="001C2212">
        <w:rPr>
          <w:rFonts w:ascii="Helvetica" w:eastAsia="Times New Roman" w:hAnsi="Helvetica" w:cs="Arial"/>
          <w:kern w:val="0"/>
          <w:sz w:val="20"/>
          <w:szCs w:val="24"/>
          <w:lang w:eastAsia="lt-LT"/>
          <w14:ligatures w14:val="none"/>
        </w:rPr>
        <w:t xml:space="preserve">surišanti molekulė arba farmacinė kompozicija, skirta naudoti pagal 14 punktą, kur anti-CD20 </w:t>
      </w:r>
      <w:proofErr w:type="spellStart"/>
      <w:r w:rsidRPr="001C2212">
        <w:rPr>
          <w:rFonts w:ascii="Helvetica" w:eastAsia="Times New Roman" w:hAnsi="Helvetica" w:cs="Arial"/>
          <w:kern w:val="0"/>
          <w:sz w:val="20"/>
          <w:szCs w:val="24"/>
          <w:lang w:eastAsia="lt-LT"/>
          <w14:ligatures w14:val="none"/>
        </w:rPr>
        <w:t>monospecifin</w:t>
      </w:r>
      <w:r w:rsidR="00310CC2" w:rsidRPr="001C2212">
        <w:rPr>
          <w:rFonts w:ascii="Helvetica" w:eastAsia="Times New Roman" w:hAnsi="Helvetica" w:cs="Arial"/>
          <w:kern w:val="0"/>
          <w:sz w:val="20"/>
          <w:szCs w:val="24"/>
          <w:lang w:eastAsia="lt-LT"/>
          <w14:ligatures w14:val="none"/>
        </w:rPr>
        <w:t>is</w:t>
      </w:r>
      <w:proofErr w:type="spellEnd"/>
      <w:r w:rsidRPr="001C2212">
        <w:rPr>
          <w:rFonts w:ascii="Helvetica" w:eastAsia="Times New Roman" w:hAnsi="Helvetica" w:cs="Arial"/>
          <w:kern w:val="0"/>
          <w:sz w:val="20"/>
          <w:szCs w:val="24"/>
          <w:lang w:eastAsia="lt-LT"/>
          <w14:ligatures w14:val="none"/>
        </w:rPr>
        <w:t xml:space="preserve"> </w:t>
      </w:r>
      <w:r w:rsidR="00310CC2" w:rsidRPr="001C2212">
        <w:rPr>
          <w:rFonts w:ascii="Helvetica" w:eastAsia="Times New Roman" w:hAnsi="Helvetica" w:cs="Arial"/>
          <w:kern w:val="0"/>
          <w:sz w:val="20"/>
          <w:szCs w:val="24"/>
          <w:lang w:eastAsia="lt-LT"/>
          <w14:ligatures w14:val="none"/>
        </w:rPr>
        <w:t>gydymas</w:t>
      </w:r>
      <w:r w:rsidRPr="001C2212">
        <w:rPr>
          <w:rFonts w:ascii="Helvetica" w:eastAsia="Times New Roman" w:hAnsi="Helvetica" w:cs="Arial"/>
          <w:kern w:val="0"/>
          <w:sz w:val="20"/>
          <w:szCs w:val="24"/>
          <w:lang w:eastAsia="lt-LT"/>
          <w14:ligatures w14:val="none"/>
        </w:rPr>
        <w:t xml:space="preserve"> apima arba susideda iš anti-CD20 </w:t>
      </w:r>
      <w:proofErr w:type="spellStart"/>
      <w:r w:rsidRPr="001C2212">
        <w:rPr>
          <w:rFonts w:ascii="Helvetica" w:eastAsia="Times New Roman" w:hAnsi="Helvetica" w:cs="Arial"/>
          <w:kern w:val="0"/>
          <w:sz w:val="20"/>
          <w:szCs w:val="24"/>
          <w:lang w:eastAsia="lt-LT"/>
          <w14:ligatures w14:val="none"/>
        </w:rPr>
        <w:t>monospecifinio</w:t>
      </w:r>
      <w:proofErr w:type="spellEnd"/>
      <w:r w:rsidRPr="001C2212">
        <w:rPr>
          <w:rFonts w:ascii="Helvetica" w:eastAsia="Times New Roman" w:hAnsi="Helvetica" w:cs="Arial"/>
          <w:kern w:val="0"/>
          <w:sz w:val="20"/>
          <w:szCs w:val="24"/>
          <w:lang w:eastAsia="lt-LT"/>
          <w14:ligatures w14:val="none"/>
        </w:rPr>
        <w:t xml:space="preserve"> antikūno.</w:t>
      </w:r>
    </w:p>
    <w:p w14:paraId="04BD23FF" w14:textId="77777777" w:rsidR="001C2212" w:rsidRPr="001C2212" w:rsidRDefault="001C2212" w:rsidP="001C2212">
      <w:pPr>
        <w:spacing w:after="0" w:line="360" w:lineRule="auto"/>
        <w:ind w:firstLine="567"/>
        <w:jc w:val="both"/>
        <w:rPr>
          <w:rFonts w:ascii="Helvetica" w:eastAsia="Times New Roman" w:hAnsi="Helvetica" w:cs="Arial"/>
          <w:kern w:val="0"/>
          <w:sz w:val="20"/>
          <w:szCs w:val="24"/>
          <w:lang w:eastAsia="lt-LT"/>
          <w14:ligatures w14:val="none"/>
        </w:rPr>
      </w:pPr>
    </w:p>
    <w:p w14:paraId="4D814F4D" w14:textId="7C863B22" w:rsidR="001D4C3F" w:rsidRPr="001C2212" w:rsidRDefault="00FB0F07" w:rsidP="001C2212">
      <w:pPr>
        <w:spacing w:after="0" w:line="360" w:lineRule="auto"/>
        <w:ind w:firstLine="567"/>
        <w:jc w:val="both"/>
        <w:rPr>
          <w:rFonts w:ascii="Helvetica" w:eastAsia="Times New Roman" w:hAnsi="Helvetica" w:cs="Arial"/>
          <w:kern w:val="0"/>
          <w:sz w:val="20"/>
          <w:szCs w:val="24"/>
          <w:lang w:eastAsia="lt-LT"/>
          <w14:ligatures w14:val="none"/>
        </w:rPr>
      </w:pPr>
      <w:r w:rsidRPr="001C2212">
        <w:rPr>
          <w:rFonts w:ascii="Helvetica" w:eastAsia="Times New Roman" w:hAnsi="Helvetica" w:cs="Arial"/>
          <w:kern w:val="0"/>
          <w:sz w:val="20"/>
          <w:szCs w:val="24"/>
          <w:lang w:eastAsia="lt-LT"/>
          <w14:ligatures w14:val="none"/>
        </w:rPr>
        <w:t>16.</w:t>
      </w:r>
      <w:r w:rsidR="00B32AEB" w:rsidRPr="001C2212">
        <w:rPr>
          <w:rFonts w:ascii="Helvetica" w:eastAsia="Times New Roman" w:hAnsi="Helvetica" w:cs="Arial"/>
          <w:kern w:val="0"/>
          <w:sz w:val="20"/>
          <w:szCs w:val="24"/>
          <w:lang w:eastAsia="lt-LT"/>
          <w14:ligatures w14:val="none"/>
        </w:rPr>
        <w:t xml:space="preserve"> </w:t>
      </w:r>
      <w:proofErr w:type="spellStart"/>
      <w:r w:rsidRPr="001C2212">
        <w:rPr>
          <w:rFonts w:ascii="Helvetica" w:eastAsia="Times New Roman" w:hAnsi="Helvetica" w:cs="Arial"/>
          <w:kern w:val="0"/>
          <w:sz w:val="20"/>
          <w:szCs w:val="24"/>
          <w:lang w:eastAsia="lt-LT"/>
          <w14:ligatures w14:val="none"/>
        </w:rPr>
        <w:t>Bispecifinė</w:t>
      </w:r>
      <w:proofErr w:type="spellEnd"/>
      <w:r w:rsidRPr="001C2212">
        <w:rPr>
          <w:rFonts w:ascii="Helvetica" w:eastAsia="Times New Roman" w:hAnsi="Helvetica" w:cs="Arial"/>
          <w:kern w:val="0"/>
          <w:sz w:val="20"/>
          <w:szCs w:val="24"/>
          <w:lang w:eastAsia="lt-LT"/>
          <w14:ligatures w14:val="none"/>
        </w:rPr>
        <w:t xml:space="preserve"> antigeną surišanti molekulė arba farmacinė kompozicija, skirta naudoti pagal 15 punktą, kur </w:t>
      </w:r>
      <w:proofErr w:type="spellStart"/>
      <w:r w:rsidRPr="001C2212">
        <w:rPr>
          <w:rFonts w:ascii="Helvetica" w:eastAsia="Times New Roman" w:hAnsi="Helvetica" w:cs="Arial"/>
          <w:kern w:val="0"/>
          <w:sz w:val="20"/>
          <w:szCs w:val="24"/>
          <w:lang w:eastAsia="lt-LT"/>
          <w14:ligatures w14:val="none"/>
        </w:rPr>
        <w:t>monospecifinis</w:t>
      </w:r>
      <w:proofErr w:type="spellEnd"/>
      <w:r w:rsidRPr="001C2212">
        <w:rPr>
          <w:rFonts w:ascii="Helvetica" w:eastAsia="Times New Roman" w:hAnsi="Helvetica" w:cs="Arial"/>
          <w:kern w:val="0"/>
          <w:sz w:val="20"/>
          <w:szCs w:val="24"/>
          <w:lang w:eastAsia="lt-LT"/>
          <w14:ligatures w14:val="none"/>
        </w:rPr>
        <w:t xml:space="preserve"> anti-CD20 antikūnas yra </w:t>
      </w:r>
      <w:proofErr w:type="spellStart"/>
      <w:r w:rsidRPr="001C2212">
        <w:rPr>
          <w:rFonts w:ascii="Helvetica" w:eastAsia="Times New Roman" w:hAnsi="Helvetica" w:cs="Arial"/>
          <w:kern w:val="0"/>
          <w:sz w:val="20"/>
          <w:szCs w:val="24"/>
          <w:lang w:eastAsia="lt-LT"/>
          <w14:ligatures w14:val="none"/>
        </w:rPr>
        <w:t>rituksimabas</w:t>
      </w:r>
      <w:proofErr w:type="spellEnd"/>
      <w:r w:rsidRPr="001C2212">
        <w:rPr>
          <w:rFonts w:ascii="Helvetica" w:eastAsia="Times New Roman" w:hAnsi="Helvetica" w:cs="Arial"/>
          <w:kern w:val="0"/>
          <w:sz w:val="20"/>
          <w:szCs w:val="24"/>
          <w:lang w:eastAsia="lt-LT"/>
          <w14:ligatures w14:val="none"/>
        </w:rPr>
        <w:t>.</w:t>
      </w:r>
    </w:p>
    <w:sectPr w:rsidR="001D4C3F" w:rsidRPr="001C2212" w:rsidSect="001C2212">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DCBA" w14:textId="77777777" w:rsidR="00D908BC" w:rsidRDefault="00D908BC" w:rsidP="000A329F">
      <w:pPr>
        <w:spacing w:after="0" w:line="240" w:lineRule="auto"/>
      </w:pPr>
      <w:r>
        <w:separator/>
      </w:r>
    </w:p>
  </w:endnote>
  <w:endnote w:type="continuationSeparator" w:id="0">
    <w:p w14:paraId="4358F10A" w14:textId="77777777" w:rsidR="00D908BC" w:rsidRDefault="00D908BC" w:rsidP="000A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FFA4" w14:textId="77777777" w:rsidR="00D908BC" w:rsidRDefault="00D908BC" w:rsidP="000A329F">
      <w:pPr>
        <w:spacing w:after="0" w:line="240" w:lineRule="auto"/>
      </w:pPr>
      <w:r>
        <w:separator/>
      </w:r>
    </w:p>
  </w:footnote>
  <w:footnote w:type="continuationSeparator" w:id="0">
    <w:p w14:paraId="403404AB" w14:textId="77777777" w:rsidR="00D908BC" w:rsidRDefault="00D908BC" w:rsidP="000A3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07"/>
    <w:rsid w:val="000907C4"/>
    <w:rsid w:val="000A329F"/>
    <w:rsid w:val="000D5071"/>
    <w:rsid w:val="001A6E79"/>
    <w:rsid w:val="001C2212"/>
    <w:rsid w:val="001D4C3F"/>
    <w:rsid w:val="002243BD"/>
    <w:rsid w:val="002257E0"/>
    <w:rsid w:val="002918AE"/>
    <w:rsid w:val="002E3E37"/>
    <w:rsid w:val="00310CC2"/>
    <w:rsid w:val="00351EBA"/>
    <w:rsid w:val="00621A64"/>
    <w:rsid w:val="006E577B"/>
    <w:rsid w:val="00792EE8"/>
    <w:rsid w:val="00B32AEB"/>
    <w:rsid w:val="00D3274E"/>
    <w:rsid w:val="00D908BC"/>
    <w:rsid w:val="00F25DD1"/>
    <w:rsid w:val="00F942FC"/>
    <w:rsid w:val="00FB0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4B0A"/>
  <w15:chartTrackingRefBased/>
  <w15:docId w15:val="{B6A59AF1-9E60-4F91-B704-1ECEEFAE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42FC"/>
    <w:pPr>
      <w:ind w:left="720"/>
      <w:contextualSpacing/>
    </w:pPr>
  </w:style>
  <w:style w:type="paragraph" w:styleId="Antrats">
    <w:name w:val="header"/>
    <w:basedOn w:val="prastasis"/>
    <w:link w:val="AntratsDiagrama"/>
    <w:uiPriority w:val="99"/>
    <w:unhideWhenUsed/>
    <w:rsid w:val="000A329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A329F"/>
  </w:style>
  <w:style w:type="paragraph" w:styleId="Porat">
    <w:name w:val="footer"/>
    <w:basedOn w:val="prastasis"/>
    <w:link w:val="PoratDiagrama"/>
    <w:uiPriority w:val="99"/>
    <w:unhideWhenUsed/>
    <w:rsid w:val="000A329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A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98622">
      <w:bodyDiv w:val="1"/>
      <w:marLeft w:val="0"/>
      <w:marRight w:val="0"/>
      <w:marTop w:val="0"/>
      <w:marBottom w:val="0"/>
      <w:divBdr>
        <w:top w:val="none" w:sz="0" w:space="0" w:color="auto"/>
        <w:left w:val="none" w:sz="0" w:space="0" w:color="auto"/>
        <w:bottom w:val="none" w:sz="0" w:space="0" w:color="auto"/>
        <w:right w:val="none" w:sz="0" w:space="0" w:color="auto"/>
      </w:divBdr>
      <w:divsChild>
        <w:div w:id="1222671305">
          <w:marLeft w:val="0"/>
          <w:marRight w:val="0"/>
          <w:marTop w:val="0"/>
          <w:marBottom w:val="0"/>
          <w:divBdr>
            <w:top w:val="none" w:sz="0" w:space="0" w:color="auto"/>
            <w:left w:val="none" w:sz="0" w:space="0" w:color="auto"/>
            <w:bottom w:val="none" w:sz="0" w:space="0" w:color="auto"/>
            <w:right w:val="none" w:sz="0" w:space="0" w:color="auto"/>
          </w:divBdr>
        </w:div>
        <w:div w:id="2046327875">
          <w:marLeft w:val="0"/>
          <w:marRight w:val="0"/>
          <w:marTop w:val="0"/>
          <w:marBottom w:val="0"/>
          <w:divBdr>
            <w:top w:val="none" w:sz="0" w:space="0" w:color="auto"/>
            <w:left w:val="none" w:sz="0" w:space="0" w:color="auto"/>
            <w:bottom w:val="none" w:sz="0" w:space="0" w:color="auto"/>
            <w:right w:val="none" w:sz="0" w:space="0" w:color="auto"/>
          </w:divBdr>
        </w:div>
        <w:div w:id="1219897967">
          <w:marLeft w:val="0"/>
          <w:marRight w:val="0"/>
          <w:marTop w:val="0"/>
          <w:marBottom w:val="0"/>
          <w:divBdr>
            <w:top w:val="none" w:sz="0" w:space="0" w:color="auto"/>
            <w:left w:val="none" w:sz="0" w:space="0" w:color="auto"/>
            <w:bottom w:val="none" w:sz="0" w:space="0" w:color="auto"/>
            <w:right w:val="none" w:sz="0" w:space="0" w:color="auto"/>
          </w:divBdr>
        </w:div>
        <w:div w:id="2088306935">
          <w:marLeft w:val="0"/>
          <w:marRight w:val="0"/>
          <w:marTop w:val="0"/>
          <w:marBottom w:val="0"/>
          <w:divBdr>
            <w:top w:val="none" w:sz="0" w:space="0" w:color="auto"/>
            <w:left w:val="none" w:sz="0" w:space="0" w:color="auto"/>
            <w:bottom w:val="none" w:sz="0" w:space="0" w:color="auto"/>
            <w:right w:val="none" w:sz="0" w:space="0" w:color="auto"/>
          </w:divBdr>
        </w:div>
        <w:div w:id="1794594362">
          <w:marLeft w:val="0"/>
          <w:marRight w:val="0"/>
          <w:marTop w:val="0"/>
          <w:marBottom w:val="0"/>
          <w:divBdr>
            <w:top w:val="none" w:sz="0" w:space="0" w:color="auto"/>
            <w:left w:val="none" w:sz="0" w:space="0" w:color="auto"/>
            <w:bottom w:val="none" w:sz="0" w:space="0" w:color="auto"/>
            <w:right w:val="none" w:sz="0" w:space="0" w:color="auto"/>
          </w:divBdr>
        </w:div>
        <w:div w:id="22439778">
          <w:marLeft w:val="0"/>
          <w:marRight w:val="0"/>
          <w:marTop w:val="0"/>
          <w:marBottom w:val="0"/>
          <w:divBdr>
            <w:top w:val="none" w:sz="0" w:space="0" w:color="auto"/>
            <w:left w:val="none" w:sz="0" w:space="0" w:color="auto"/>
            <w:bottom w:val="none" w:sz="0" w:space="0" w:color="auto"/>
            <w:right w:val="none" w:sz="0" w:space="0" w:color="auto"/>
          </w:divBdr>
        </w:div>
        <w:div w:id="1113984122">
          <w:marLeft w:val="0"/>
          <w:marRight w:val="0"/>
          <w:marTop w:val="0"/>
          <w:marBottom w:val="0"/>
          <w:divBdr>
            <w:top w:val="none" w:sz="0" w:space="0" w:color="auto"/>
            <w:left w:val="none" w:sz="0" w:space="0" w:color="auto"/>
            <w:bottom w:val="none" w:sz="0" w:space="0" w:color="auto"/>
            <w:right w:val="none" w:sz="0" w:space="0" w:color="auto"/>
          </w:divBdr>
        </w:div>
        <w:div w:id="997927062">
          <w:marLeft w:val="0"/>
          <w:marRight w:val="0"/>
          <w:marTop w:val="0"/>
          <w:marBottom w:val="0"/>
          <w:divBdr>
            <w:top w:val="none" w:sz="0" w:space="0" w:color="auto"/>
            <w:left w:val="none" w:sz="0" w:space="0" w:color="auto"/>
            <w:bottom w:val="none" w:sz="0" w:space="0" w:color="auto"/>
            <w:right w:val="none" w:sz="0" w:space="0" w:color="auto"/>
          </w:divBdr>
        </w:div>
        <w:div w:id="448206879">
          <w:marLeft w:val="0"/>
          <w:marRight w:val="0"/>
          <w:marTop w:val="0"/>
          <w:marBottom w:val="0"/>
          <w:divBdr>
            <w:top w:val="none" w:sz="0" w:space="0" w:color="auto"/>
            <w:left w:val="none" w:sz="0" w:space="0" w:color="auto"/>
            <w:bottom w:val="none" w:sz="0" w:space="0" w:color="auto"/>
            <w:right w:val="none" w:sz="0" w:space="0" w:color="auto"/>
          </w:divBdr>
        </w:div>
        <w:div w:id="2006978173">
          <w:marLeft w:val="0"/>
          <w:marRight w:val="0"/>
          <w:marTop w:val="0"/>
          <w:marBottom w:val="0"/>
          <w:divBdr>
            <w:top w:val="none" w:sz="0" w:space="0" w:color="auto"/>
            <w:left w:val="none" w:sz="0" w:space="0" w:color="auto"/>
            <w:bottom w:val="none" w:sz="0" w:space="0" w:color="auto"/>
            <w:right w:val="none" w:sz="0" w:space="0" w:color="auto"/>
          </w:divBdr>
        </w:div>
        <w:div w:id="1471827445">
          <w:marLeft w:val="0"/>
          <w:marRight w:val="0"/>
          <w:marTop w:val="0"/>
          <w:marBottom w:val="0"/>
          <w:divBdr>
            <w:top w:val="none" w:sz="0" w:space="0" w:color="auto"/>
            <w:left w:val="none" w:sz="0" w:space="0" w:color="auto"/>
            <w:bottom w:val="none" w:sz="0" w:space="0" w:color="auto"/>
            <w:right w:val="none" w:sz="0" w:space="0" w:color="auto"/>
          </w:divBdr>
        </w:div>
        <w:div w:id="1363050208">
          <w:marLeft w:val="0"/>
          <w:marRight w:val="0"/>
          <w:marTop w:val="0"/>
          <w:marBottom w:val="0"/>
          <w:divBdr>
            <w:top w:val="none" w:sz="0" w:space="0" w:color="auto"/>
            <w:left w:val="none" w:sz="0" w:space="0" w:color="auto"/>
            <w:bottom w:val="none" w:sz="0" w:space="0" w:color="auto"/>
            <w:right w:val="none" w:sz="0" w:space="0" w:color="auto"/>
          </w:divBdr>
        </w:div>
        <w:div w:id="347023683">
          <w:marLeft w:val="0"/>
          <w:marRight w:val="0"/>
          <w:marTop w:val="0"/>
          <w:marBottom w:val="0"/>
          <w:divBdr>
            <w:top w:val="none" w:sz="0" w:space="0" w:color="auto"/>
            <w:left w:val="none" w:sz="0" w:space="0" w:color="auto"/>
            <w:bottom w:val="none" w:sz="0" w:space="0" w:color="auto"/>
            <w:right w:val="none" w:sz="0" w:space="0" w:color="auto"/>
          </w:divBdr>
        </w:div>
        <w:div w:id="100802850">
          <w:marLeft w:val="0"/>
          <w:marRight w:val="0"/>
          <w:marTop w:val="0"/>
          <w:marBottom w:val="0"/>
          <w:divBdr>
            <w:top w:val="none" w:sz="0" w:space="0" w:color="auto"/>
            <w:left w:val="none" w:sz="0" w:space="0" w:color="auto"/>
            <w:bottom w:val="none" w:sz="0" w:space="0" w:color="auto"/>
            <w:right w:val="none" w:sz="0" w:space="0" w:color="auto"/>
          </w:divBdr>
        </w:div>
        <w:div w:id="679312192">
          <w:marLeft w:val="0"/>
          <w:marRight w:val="0"/>
          <w:marTop w:val="0"/>
          <w:marBottom w:val="0"/>
          <w:divBdr>
            <w:top w:val="none" w:sz="0" w:space="0" w:color="auto"/>
            <w:left w:val="none" w:sz="0" w:space="0" w:color="auto"/>
            <w:bottom w:val="none" w:sz="0" w:space="0" w:color="auto"/>
            <w:right w:val="none" w:sz="0" w:space="0" w:color="auto"/>
          </w:divBdr>
        </w:div>
        <w:div w:id="1670475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729</Words>
  <Characters>4709</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8</cp:revision>
  <dcterms:created xsi:type="dcterms:W3CDTF">2023-11-14T10:04:00Z</dcterms:created>
  <dcterms:modified xsi:type="dcterms:W3CDTF">2023-11-20T07:50:00Z</dcterms:modified>
</cp:coreProperties>
</file>