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siejamas su įrenginiu, naudojamu plėvelinės įpakavimo medžiagos keitimui į vamzdinę formą, skirtu techninių sprendimų žinomose įpakavimo mašinose pritaikymui, ir turinčiu ratu išdėstytus formavimo velenėlius, kurie priverčia persidengti išilginius plėvelės kraštus taip, kad jie gali gali būti susiūti vienas su kitu.@Tam, kad neįstrigtų vamzdis iš įpakavimo medžiagos tarp velenėlių (12),velenėliai aprūpinti vienu nuožulniu ir vienu tiesiu velenėlio (18, 19) kraštu, kurie sujungti vienas su kitu taip, kad tarpas tarp jų būtų nukreiptas daugiau ar mažiau tangentiškai besiglaudžiančiosvamzdžio iš įpakavimo medžiagos dalies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