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417E1" w14:textId="797AB0AB" w:rsidR="000B67A2" w:rsidRPr="00846A1F" w:rsidRDefault="000B67A2" w:rsidP="00846A1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46A1F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Pr="00846A1F">
        <w:rPr>
          <w:rFonts w:ascii="Helvetica" w:hAnsi="Helvetica" w:cs="Arial"/>
          <w:sz w:val="20"/>
          <w:lang w:val="lt-LT"/>
        </w:rPr>
        <w:t>Chromatografinės</w:t>
      </w:r>
      <w:proofErr w:type="spellEnd"/>
      <w:r w:rsidRPr="00846A1F">
        <w:rPr>
          <w:rFonts w:ascii="Helvetica" w:hAnsi="Helvetica" w:cs="Arial"/>
          <w:sz w:val="20"/>
          <w:lang w:val="lt-LT"/>
        </w:rPr>
        <w:t xml:space="preserve"> kolonėlės </w:t>
      </w:r>
      <w:r w:rsidR="00846A1F" w:rsidRPr="00846A1F">
        <w:rPr>
          <w:rFonts w:ascii="Helvetica" w:hAnsi="Helvetica" w:cs="Arial"/>
          <w:sz w:val="20"/>
          <w:lang w:val="lt-LT"/>
        </w:rPr>
        <w:t>eksploatavimo</w:t>
      </w:r>
      <w:r w:rsidRPr="00846A1F">
        <w:rPr>
          <w:rFonts w:ascii="Helvetica" w:hAnsi="Helvetica" w:cs="Arial"/>
          <w:sz w:val="20"/>
          <w:lang w:val="lt-LT"/>
        </w:rPr>
        <w:t xml:space="preserve"> būdas, </w:t>
      </w:r>
      <w:r w:rsidR="000F42CC" w:rsidRPr="00846A1F">
        <w:rPr>
          <w:rFonts w:ascii="Helvetica" w:hAnsi="Helvetica" w:cs="Arial"/>
          <w:sz w:val="20"/>
          <w:lang w:val="lt-LT"/>
        </w:rPr>
        <w:t>gamybiniuose metoduose, skirtuose anti-IL-12/IL-23p40</w:t>
      </w:r>
      <w:r w:rsidRPr="00846A1F">
        <w:rPr>
          <w:rFonts w:ascii="Helvetica" w:hAnsi="Helvetica" w:cs="Arial"/>
          <w:sz w:val="20"/>
          <w:lang w:val="lt-LT"/>
        </w:rPr>
        <w:t xml:space="preserve"> antikūn</w:t>
      </w:r>
      <w:r w:rsidR="000F42CC" w:rsidRPr="00846A1F">
        <w:rPr>
          <w:rFonts w:ascii="Helvetica" w:hAnsi="Helvetica" w:cs="Arial"/>
          <w:sz w:val="20"/>
          <w:lang w:val="lt-LT"/>
        </w:rPr>
        <w:t>ų,</w:t>
      </w:r>
      <w:r w:rsidRPr="00846A1F">
        <w:rPr>
          <w:rFonts w:ascii="Helvetica" w:hAnsi="Helvetica" w:cs="Arial"/>
          <w:sz w:val="20"/>
          <w:lang w:val="lt-LT"/>
        </w:rPr>
        <w:t xml:space="preserve"> specifin</w:t>
      </w:r>
      <w:r w:rsidR="000F42CC" w:rsidRPr="00846A1F">
        <w:rPr>
          <w:rFonts w:ascii="Helvetica" w:hAnsi="Helvetica" w:cs="Arial"/>
          <w:sz w:val="20"/>
          <w:lang w:val="lt-LT"/>
        </w:rPr>
        <w:t>ių</w:t>
      </w:r>
      <w:r w:rsidRPr="00846A1F">
        <w:rPr>
          <w:rFonts w:ascii="Helvetica" w:hAnsi="Helvetica" w:cs="Arial"/>
          <w:sz w:val="20"/>
          <w:lang w:val="lt-LT"/>
        </w:rPr>
        <w:t xml:space="preserve"> farmacin</w:t>
      </w:r>
      <w:r w:rsidR="000F42CC" w:rsidRPr="00846A1F">
        <w:rPr>
          <w:rFonts w:ascii="Helvetica" w:hAnsi="Helvetica" w:cs="Arial"/>
          <w:sz w:val="20"/>
          <w:lang w:val="lt-LT"/>
        </w:rPr>
        <w:t>ių</w:t>
      </w:r>
      <w:r w:rsidRPr="00846A1F">
        <w:rPr>
          <w:rFonts w:ascii="Helvetica" w:hAnsi="Helvetica" w:cs="Arial"/>
          <w:sz w:val="20"/>
          <w:lang w:val="lt-LT"/>
        </w:rPr>
        <w:t xml:space="preserve"> </w:t>
      </w:r>
      <w:r w:rsidR="000F42CC" w:rsidRPr="00846A1F">
        <w:rPr>
          <w:rFonts w:ascii="Helvetica" w:hAnsi="Helvetica" w:cs="Arial"/>
          <w:sz w:val="20"/>
          <w:lang w:val="lt-LT"/>
        </w:rPr>
        <w:t xml:space="preserve">antikūnų </w:t>
      </w:r>
      <w:r w:rsidRPr="00846A1F">
        <w:rPr>
          <w:rFonts w:ascii="Helvetica" w:hAnsi="Helvetica" w:cs="Arial"/>
          <w:sz w:val="20"/>
          <w:lang w:val="lt-LT"/>
        </w:rPr>
        <w:t>kompozicij</w:t>
      </w:r>
      <w:r w:rsidR="000F42CC" w:rsidRPr="00846A1F">
        <w:rPr>
          <w:rFonts w:ascii="Helvetica" w:hAnsi="Helvetica" w:cs="Arial"/>
          <w:sz w:val="20"/>
          <w:lang w:val="lt-LT"/>
        </w:rPr>
        <w:t>ų</w:t>
      </w:r>
      <w:r w:rsidRPr="00846A1F">
        <w:rPr>
          <w:rFonts w:ascii="Helvetica" w:hAnsi="Helvetica" w:cs="Arial"/>
          <w:sz w:val="20"/>
          <w:lang w:val="lt-LT"/>
        </w:rPr>
        <w:t xml:space="preserve"> ir jų antigeną </w:t>
      </w:r>
      <w:r w:rsidR="00AC5984" w:rsidRPr="00846A1F">
        <w:rPr>
          <w:rFonts w:ascii="Helvetica" w:hAnsi="Helvetica" w:cs="Arial"/>
          <w:sz w:val="20"/>
          <w:lang w:val="lt-LT"/>
        </w:rPr>
        <w:t>surišančių</w:t>
      </w:r>
      <w:r w:rsidRPr="00846A1F">
        <w:rPr>
          <w:rFonts w:ascii="Helvetica" w:hAnsi="Helvetica" w:cs="Arial"/>
          <w:sz w:val="20"/>
          <w:lang w:val="lt-LT"/>
        </w:rPr>
        <w:t xml:space="preserve"> fragment</w:t>
      </w:r>
      <w:r w:rsidR="00AC5984" w:rsidRPr="00846A1F">
        <w:rPr>
          <w:rFonts w:ascii="Helvetica" w:hAnsi="Helvetica" w:cs="Arial"/>
          <w:sz w:val="20"/>
          <w:lang w:val="lt-LT"/>
        </w:rPr>
        <w:t>ų</w:t>
      </w:r>
      <w:r w:rsidRPr="00846A1F">
        <w:rPr>
          <w:rFonts w:ascii="Helvetica" w:hAnsi="Helvetica" w:cs="Arial"/>
          <w:sz w:val="20"/>
          <w:lang w:val="lt-LT"/>
        </w:rPr>
        <w:t xml:space="preserve"> </w:t>
      </w:r>
      <w:r w:rsidR="000F42CC" w:rsidRPr="00846A1F">
        <w:rPr>
          <w:rFonts w:ascii="Helvetica" w:hAnsi="Helvetica" w:cs="Arial"/>
          <w:sz w:val="20"/>
          <w:lang w:val="lt-LT"/>
        </w:rPr>
        <w:t>gamybai</w:t>
      </w:r>
      <w:r w:rsidRPr="00846A1F">
        <w:rPr>
          <w:rFonts w:ascii="Helvetica" w:hAnsi="Helvetica" w:cs="Arial"/>
          <w:sz w:val="20"/>
          <w:lang w:val="lt-LT"/>
        </w:rPr>
        <w:t>, kur anti-IL-12/IL-23p40 antikūnai apima aminorūgščių sek</w:t>
      </w:r>
      <w:r w:rsidR="00AC5984" w:rsidRPr="00846A1F">
        <w:rPr>
          <w:rFonts w:ascii="Helvetica" w:hAnsi="Helvetica" w:cs="Arial"/>
          <w:sz w:val="20"/>
          <w:lang w:val="lt-LT"/>
        </w:rPr>
        <w:t>a</w:t>
      </w:r>
      <w:r w:rsidRPr="00846A1F">
        <w:rPr>
          <w:rFonts w:ascii="Helvetica" w:hAnsi="Helvetica" w:cs="Arial"/>
          <w:sz w:val="20"/>
          <w:lang w:val="lt-LT"/>
        </w:rPr>
        <w:t>s, pa</w:t>
      </w:r>
      <w:r w:rsidR="00AC5984" w:rsidRPr="00846A1F">
        <w:rPr>
          <w:rFonts w:ascii="Helvetica" w:hAnsi="Helvetica" w:cs="Arial"/>
          <w:sz w:val="20"/>
          <w:lang w:val="lt-LT"/>
        </w:rPr>
        <w:t>si</w:t>
      </w:r>
      <w:r w:rsidRPr="00846A1F">
        <w:rPr>
          <w:rFonts w:ascii="Helvetica" w:hAnsi="Helvetica" w:cs="Arial"/>
          <w:sz w:val="20"/>
          <w:lang w:val="lt-LT"/>
        </w:rPr>
        <w:t>rinkt</w:t>
      </w:r>
      <w:r w:rsidR="00AC5984" w:rsidRPr="00846A1F">
        <w:rPr>
          <w:rFonts w:ascii="Helvetica" w:hAnsi="Helvetica" w:cs="Arial"/>
          <w:sz w:val="20"/>
          <w:lang w:val="lt-LT"/>
        </w:rPr>
        <w:t>a</w:t>
      </w:r>
      <w:r w:rsidRPr="00846A1F">
        <w:rPr>
          <w:rFonts w:ascii="Helvetica" w:hAnsi="Helvetica" w:cs="Arial"/>
          <w:sz w:val="20"/>
          <w:lang w:val="lt-LT"/>
        </w:rPr>
        <w:t>s iš grupės, susidedančios iš: (i) sunkiosios grandinės (HC), apimančios aminorūgščių seką SEQ ID Nr. 10, ir lengvosios grandinės (LC), apimančios aminorūgščių seką SEQ ID Nr. 11; (ii) sunkiosios grandinės kintamo domeno aminorūgščių sek</w:t>
      </w:r>
      <w:r w:rsidR="00AC5984" w:rsidRPr="00846A1F">
        <w:rPr>
          <w:rFonts w:ascii="Helvetica" w:hAnsi="Helvetica" w:cs="Arial"/>
          <w:sz w:val="20"/>
          <w:lang w:val="lt-LT"/>
        </w:rPr>
        <w:t>os</w:t>
      </w:r>
      <w:r w:rsidRPr="00846A1F">
        <w:rPr>
          <w:rFonts w:ascii="Helvetica" w:hAnsi="Helvetica" w:cs="Arial"/>
          <w:sz w:val="20"/>
          <w:lang w:val="lt-LT"/>
        </w:rPr>
        <w:t xml:space="preserve"> SEQ ID Nr. 7 ir lengvosios grandinės kintamo domeno aminorūgščių sek</w:t>
      </w:r>
      <w:r w:rsidR="00AC5984" w:rsidRPr="00846A1F">
        <w:rPr>
          <w:rFonts w:ascii="Helvetica" w:hAnsi="Helvetica" w:cs="Arial"/>
          <w:sz w:val="20"/>
          <w:lang w:val="lt-LT"/>
        </w:rPr>
        <w:t>os</w:t>
      </w:r>
      <w:r w:rsidRPr="00846A1F">
        <w:rPr>
          <w:rFonts w:ascii="Helvetica" w:hAnsi="Helvetica" w:cs="Arial"/>
          <w:sz w:val="20"/>
          <w:lang w:val="lt-LT"/>
        </w:rPr>
        <w:t xml:space="preserve"> SEQ ID Nr. 8; ir (iii) sunkiosios grandinės CDR aminorūgščių sekos SEQ ID Nr. 1, SEQ ID Nr. 2 ir SEQ ID Nr. 3 ir lengvosios grandinės CDR aminorūgščių sekos SEQ ID Nr. 4, SEQ ID Nr. 5, ir SEQ ID Nr. 6, </w:t>
      </w:r>
      <w:r w:rsidR="00AC5984" w:rsidRPr="00846A1F">
        <w:rPr>
          <w:rFonts w:ascii="Helvetica" w:hAnsi="Helvetica" w:cs="Arial"/>
          <w:sz w:val="20"/>
          <w:lang w:val="lt-LT"/>
        </w:rPr>
        <w:t xml:space="preserve">kur </w:t>
      </w:r>
      <w:r w:rsidRPr="00846A1F">
        <w:rPr>
          <w:rFonts w:ascii="Helvetica" w:hAnsi="Helvetica" w:cs="Arial"/>
          <w:sz w:val="20"/>
          <w:lang w:val="lt-LT"/>
        </w:rPr>
        <w:t xml:space="preserve">minėtas būdas apima: </w:t>
      </w:r>
    </w:p>
    <w:p w14:paraId="6C60794C" w14:textId="4F25C5A8" w:rsidR="000B67A2" w:rsidRPr="00846A1F" w:rsidRDefault="000B67A2" w:rsidP="00846A1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46A1F">
        <w:rPr>
          <w:rFonts w:ascii="Helvetica" w:hAnsi="Helvetica" w:cs="Arial"/>
          <w:sz w:val="20"/>
          <w:lang w:val="lt-LT"/>
        </w:rPr>
        <w:t xml:space="preserve">kolonėlės išėjimo signalo ir sukauptų srauto parametrų surinkimą dviem arba daugiau </w:t>
      </w:r>
      <w:r w:rsidR="00AC5984" w:rsidRPr="00846A1F">
        <w:rPr>
          <w:rFonts w:ascii="Helvetica" w:hAnsi="Helvetica" w:cs="Arial"/>
          <w:sz w:val="20"/>
          <w:lang w:val="lt-LT"/>
        </w:rPr>
        <w:t>interval</w:t>
      </w:r>
      <w:r w:rsidR="00C057BA" w:rsidRPr="00846A1F">
        <w:rPr>
          <w:rFonts w:ascii="Helvetica" w:hAnsi="Helvetica" w:cs="Arial"/>
          <w:sz w:val="20"/>
          <w:lang w:val="lt-LT"/>
        </w:rPr>
        <w:t>ų</w:t>
      </w:r>
      <w:r w:rsidR="00AC5984" w:rsidRPr="00846A1F">
        <w:rPr>
          <w:rFonts w:ascii="Helvetica" w:hAnsi="Helvetica" w:cs="Arial"/>
          <w:sz w:val="20"/>
          <w:lang w:val="lt-LT"/>
        </w:rPr>
        <w:t xml:space="preserve"> iš </w:t>
      </w:r>
      <w:r w:rsidRPr="00846A1F">
        <w:rPr>
          <w:rFonts w:ascii="Helvetica" w:hAnsi="Helvetica" w:cs="Arial"/>
          <w:sz w:val="20"/>
          <w:lang w:val="lt-LT"/>
        </w:rPr>
        <w:t>mažiausiai vieno judriosios fazės per</w:t>
      </w:r>
      <w:r w:rsidR="00085F75" w:rsidRPr="00846A1F">
        <w:rPr>
          <w:rFonts w:ascii="Helvetica" w:hAnsi="Helvetica" w:cs="Arial"/>
          <w:sz w:val="20"/>
          <w:lang w:val="lt-LT"/>
        </w:rPr>
        <w:t>ėjimo</w:t>
      </w:r>
      <w:r w:rsidRPr="00846A1F">
        <w:rPr>
          <w:rFonts w:ascii="Helvetica" w:hAnsi="Helvetica" w:cs="Arial"/>
          <w:sz w:val="20"/>
          <w:lang w:val="lt-LT"/>
        </w:rPr>
        <w:t xml:space="preserve"> fronto per </w:t>
      </w:r>
      <w:r w:rsidR="005F49D6" w:rsidRPr="00846A1F">
        <w:rPr>
          <w:rFonts w:ascii="Helvetica" w:hAnsi="Helvetica" w:cs="Arial"/>
          <w:sz w:val="20"/>
          <w:lang w:val="lt-LT"/>
        </w:rPr>
        <w:t>pirmąjį</w:t>
      </w:r>
      <w:r w:rsidRPr="00846A1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846A1F">
        <w:rPr>
          <w:rFonts w:ascii="Helvetica" w:hAnsi="Helvetica" w:cs="Arial"/>
          <w:sz w:val="20"/>
          <w:lang w:val="lt-LT"/>
        </w:rPr>
        <w:t>chromatografinės</w:t>
      </w:r>
      <w:proofErr w:type="spellEnd"/>
      <w:r w:rsidRPr="00846A1F">
        <w:rPr>
          <w:rFonts w:ascii="Helvetica" w:hAnsi="Helvetica" w:cs="Arial"/>
          <w:sz w:val="20"/>
          <w:lang w:val="lt-LT"/>
        </w:rPr>
        <w:t xml:space="preserve"> kolonėlės </w:t>
      </w:r>
      <w:r w:rsidR="00085F75" w:rsidRPr="00846A1F">
        <w:rPr>
          <w:rFonts w:ascii="Helvetica" w:hAnsi="Helvetica" w:cs="Arial"/>
          <w:sz w:val="20"/>
          <w:lang w:val="lt-LT"/>
        </w:rPr>
        <w:t>darbinį ciklą</w:t>
      </w:r>
      <w:r w:rsidRPr="00846A1F">
        <w:rPr>
          <w:rFonts w:ascii="Helvetica" w:hAnsi="Helvetica" w:cs="Arial"/>
          <w:sz w:val="20"/>
          <w:lang w:val="lt-LT"/>
        </w:rPr>
        <w:t>, apiman</w:t>
      </w:r>
      <w:r w:rsidR="00085F75" w:rsidRPr="00846A1F">
        <w:rPr>
          <w:rFonts w:ascii="Helvetica" w:hAnsi="Helvetica" w:cs="Arial"/>
          <w:sz w:val="20"/>
          <w:lang w:val="lt-LT"/>
        </w:rPr>
        <w:t>tį</w:t>
      </w:r>
      <w:r w:rsidRPr="00846A1F">
        <w:rPr>
          <w:rFonts w:ascii="Helvetica" w:hAnsi="Helvetica" w:cs="Arial"/>
          <w:sz w:val="20"/>
          <w:lang w:val="lt-LT"/>
        </w:rPr>
        <w:t xml:space="preserve"> kolonėlės užpildymą;</w:t>
      </w:r>
    </w:p>
    <w:p w14:paraId="6EAF7696" w14:textId="33E599E9" w:rsidR="000B67A2" w:rsidRPr="00846A1F" w:rsidRDefault="000B67A2" w:rsidP="00846A1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46A1F">
        <w:rPr>
          <w:rFonts w:ascii="Helvetica" w:hAnsi="Helvetica" w:cs="Arial"/>
          <w:sz w:val="20"/>
          <w:lang w:val="lt-LT"/>
        </w:rPr>
        <w:t>modelio gama kumuliacinio pasiskirstymo kreivės nustatym</w:t>
      </w:r>
      <w:r w:rsidR="00926BA3" w:rsidRPr="00846A1F">
        <w:rPr>
          <w:rFonts w:ascii="Helvetica" w:hAnsi="Helvetica" w:cs="Arial"/>
          <w:sz w:val="20"/>
          <w:lang w:val="lt-LT"/>
        </w:rPr>
        <w:t>ą</w:t>
      </w:r>
      <w:r w:rsidRPr="00846A1F">
        <w:rPr>
          <w:rFonts w:ascii="Helvetica" w:hAnsi="Helvetica" w:cs="Arial"/>
          <w:sz w:val="20"/>
          <w:lang w:val="lt-LT"/>
        </w:rPr>
        <w:t xml:space="preserve"> pagal surinktą kolonėlės išėjimo signalą ir sukauptus srauto parametrus </w:t>
      </w:r>
      <w:r w:rsidR="00CF14CE" w:rsidRPr="00846A1F">
        <w:rPr>
          <w:rFonts w:ascii="Helvetica" w:hAnsi="Helvetica" w:cs="Arial"/>
          <w:sz w:val="20"/>
          <w:lang w:val="lt-LT"/>
        </w:rPr>
        <w:t>mažiausiai</w:t>
      </w:r>
      <w:r w:rsidRPr="00846A1F">
        <w:rPr>
          <w:rFonts w:ascii="Helvetica" w:hAnsi="Helvetica" w:cs="Arial"/>
          <w:sz w:val="20"/>
          <w:lang w:val="lt-LT"/>
        </w:rPr>
        <w:t xml:space="preserve"> </w:t>
      </w:r>
      <w:r w:rsidR="00CF14CE" w:rsidRPr="00846A1F">
        <w:rPr>
          <w:rFonts w:ascii="Helvetica" w:hAnsi="Helvetica" w:cs="Arial"/>
          <w:sz w:val="20"/>
          <w:lang w:val="lt-LT"/>
        </w:rPr>
        <w:t>vienam judriosios fazės perėjimo front</w:t>
      </w:r>
      <w:r w:rsidRPr="00846A1F">
        <w:rPr>
          <w:rFonts w:ascii="Helvetica" w:hAnsi="Helvetica" w:cs="Arial"/>
          <w:sz w:val="20"/>
          <w:lang w:val="lt-LT"/>
        </w:rPr>
        <w:t xml:space="preserve">ui, </w:t>
      </w:r>
      <w:r w:rsidR="00CF14CE" w:rsidRPr="00846A1F">
        <w:rPr>
          <w:rFonts w:ascii="Helvetica" w:hAnsi="Helvetica" w:cs="Arial"/>
          <w:sz w:val="20"/>
          <w:lang w:val="lt-LT"/>
        </w:rPr>
        <w:t>pa</w:t>
      </w:r>
      <w:r w:rsidRPr="00846A1F">
        <w:rPr>
          <w:rFonts w:ascii="Helvetica" w:hAnsi="Helvetica" w:cs="Arial"/>
          <w:sz w:val="20"/>
          <w:lang w:val="lt-LT"/>
        </w:rPr>
        <w:t xml:space="preserve">naudojant formulę </w:t>
      </w:r>
      <w:proofErr w:type="spellStart"/>
      <w:r w:rsidRPr="00846A1F">
        <w:rPr>
          <w:rFonts w:ascii="Helvetica" w:hAnsi="Helvetica" w:cs="Arial"/>
          <w:sz w:val="20"/>
          <w:lang w:val="lt-LT"/>
        </w:rPr>
        <w:t>Ia</w:t>
      </w:r>
      <w:proofErr w:type="spellEnd"/>
      <w:r w:rsidRPr="00846A1F">
        <w:rPr>
          <w:rFonts w:ascii="Helvetica" w:hAnsi="Helvetica" w:cs="Arial"/>
          <w:sz w:val="20"/>
          <w:lang w:val="lt-LT"/>
        </w:rPr>
        <w:t xml:space="preserve"> kylančiam per</w:t>
      </w:r>
      <w:r w:rsidR="00CF14CE" w:rsidRPr="00846A1F">
        <w:rPr>
          <w:rFonts w:ascii="Helvetica" w:hAnsi="Helvetica" w:cs="Arial"/>
          <w:sz w:val="20"/>
          <w:lang w:val="lt-LT"/>
        </w:rPr>
        <w:t>ėjimo</w:t>
      </w:r>
      <w:r w:rsidRPr="00846A1F">
        <w:rPr>
          <w:rFonts w:ascii="Helvetica" w:hAnsi="Helvetica" w:cs="Arial"/>
          <w:sz w:val="20"/>
          <w:lang w:val="lt-LT"/>
        </w:rPr>
        <w:t xml:space="preserve"> front</w:t>
      </w:r>
      <w:r w:rsidR="00CF14CE" w:rsidRPr="00846A1F">
        <w:rPr>
          <w:rFonts w:ascii="Helvetica" w:hAnsi="Helvetica" w:cs="Arial"/>
          <w:sz w:val="20"/>
          <w:lang w:val="lt-LT"/>
        </w:rPr>
        <w:t>ui</w:t>
      </w:r>
      <w:r w:rsidRPr="00846A1F">
        <w:rPr>
          <w:rFonts w:ascii="Helvetica" w:hAnsi="Helvetica" w:cs="Arial"/>
          <w:sz w:val="20"/>
          <w:lang w:val="lt-LT"/>
        </w:rPr>
        <w:t xml:space="preserve"> arba formulę </w:t>
      </w:r>
      <w:proofErr w:type="spellStart"/>
      <w:r w:rsidRPr="00846A1F">
        <w:rPr>
          <w:rFonts w:ascii="Helvetica" w:hAnsi="Helvetica" w:cs="Arial"/>
          <w:sz w:val="20"/>
          <w:lang w:val="lt-LT"/>
        </w:rPr>
        <w:t>Ib</w:t>
      </w:r>
      <w:proofErr w:type="spellEnd"/>
      <w:r w:rsidRPr="00846A1F">
        <w:rPr>
          <w:rFonts w:ascii="Helvetica" w:hAnsi="Helvetica" w:cs="Arial"/>
          <w:sz w:val="20"/>
          <w:lang w:val="lt-LT"/>
        </w:rPr>
        <w:t xml:space="preserve"> </w:t>
      </w:r>
      <w:r w:rsidR="00CF14CE" w:rsidRPr="00846A1F">
        <w:rPr>
          <w:rFonts w:ascii="Helvetica" w:hAnsi="Helvetica" w:cs="Arial"/>
          <w:sz w:val="20"/>
          <w:lang w:val="lt-LT"/>
        </w:rPr>
        <w:t>nusileidžiančiam</w:t>
      </w:r>
      <w:r w:rsidRPr="00846A1F">
        <w:rPr>
          <w:rFonts w:ascii="Helvetica" w:hAnsi="Helvetica" w:cs="Arial"/>
          <w:sz w:val="20"/>
          <w:lang w:val="lt-LT"/>
        </w:rPr>
        <w:t xml:space="preserve"> </w:t>
      </w:r>
      <w:r w:rsidR="00CF14CE" w:rsidRPr="00846A1F">
        <w:rPr>
          <w:rFonts w:ascii="Helvetica" w:hAnsi="Helvetica" w:cs="Arial"/>
          <w:sz w:val="20"/>
          <w:lang w:val="lt-LT"/>
        </w:rPr>
        <w:t>perėjimo frontui</w:t>
      </w:r>
      <w:r w:rsidRPr="00846A1F">
        <w:rPr>
          <w:rFonts w:ascii="Helvetica" w:hAnsi="Helvetica" w:cs="Arial"/>
          <w:sz w:val="20"/>
          <w:lang w:val="lt-LT"/>
        </w:rPr>
        <w:t xml:space="preserve">, </w:t>
      </w:r>
    </w:p>
    <w:p w14:paraId="1420673D" w14:textId="72D3229F" w:rsidR="000B67A2" w:rsidRPr="00846A1F" w:rsidRDefault="003B3C58" w:rsidP="00846A1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59E011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6pt;height:45.6pt">
            <v:imagedata r:id="rId7" o:title=""/>
          </v:shape>
        </w:pict>
      </w:r>
    </w:p>
    <w:p w14:paraId="080AFACB" w14:textId="11CCB299" w:rsidR="00EE3AB1" w:rsidRPr="00846A1F" w:rsidRDefault="00EE3AB1" w:rsidP="00846A1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46A1F">
        <w:rPr>
          <w:rFonts w:ascii="Helvetica" w:hAnsi="Helvetica" w:cs="Arial"/>
          <w:sz w:val="20"/>
          <w:lang w:val="lt-LT"/>
        </w:rPr>
        <w:t>arba</w:t>
      </w:r>
    </w:p>
    <w:p w14:paraId="4F22C50E" w14:textId="619ACF0A" w:rsidR="00EE3AB1" w:rsidRPr="00846A1F" w:rsidRDefault="003B3C58" w:rsidP="00846A1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4B11A03A">
          <v:shape id="_x0000_i1026" type="#_x0000_t75" style="width:204.6pt;height:45pt">
            <v:imagedata r:id="rId8" o:title=""/>
          </v:shape>
        </w:pict>
      </w:r>
    </w:p>
    <w:p w14:paraId="28CB40F3" w14:textId="190B7BE0" w:rsidR="000B67A2" w:rsidRPr="00846A1F" w:rsidRDefault="000B67A2" w:rsidP="00846A1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46A1F">
        <w:rPr>
          <w:rFonts w:ascii="Helvetica" w:hAnsi="Helvetica" w:cs="Arial"/>
          <w:sz w:val="20"/>
          <w:lang w:val="lt-LT"/>
        </w:rPr>
        <w:t xml:space="preserve">kur C yra kolonėlės išėjimo signalas tam tikram V, V yra sukauptas srautas, padalytas iš kolonėlės tūrio, </w:t>
      </w:r>
      <w:r w:rsidR="00926BA3" w:rsidRPr="00846A1F">
        <w:rPr>
          <w:rFonts w:ascii="Helvetica" w:hAnsi="Helvetica" w:cs="Arial"/>
          <w:sz w:val="20"/>
          <w:lang w:val="lt-LT"/>
        </w:rPr>
        <w:t>ir</w:t>
      </w:r>
      <w:r w:rsidRPr="00846A1F">
        <w:rPr>
          <w:rFonts w:ascii="Helvetica" w:hAnsi="Helvetica" w:cs="Arial"/>
          <w:sz w:val="20"/>
          <w:lang w:val="lt-LT"/>
        </w:rPr>
        <w:t xml:space="preserve"> k, θ ir </w:t>
      </w:r>
      <w:proofErr w:type="spellStart"/>
      <w:r w:rsidRPr="00846A1F">
        <w:rPr>
          <w:rFonts w:ascii="Helvetica" w:hAnsi="Helvetica" w:cs="Arial"/>
          <w:sz w:val="20"/>
          <w:lang w:val="lt-LT"/>
        </w:rPr>
        <w:t>V</w:t>
      </w:r>
      <w:r w:rsidRPr="00846A1F">
        <w:rPr>
          <w:rFonts w:ascii="Helvetica" w:hAnsi="Helvetica" w:cs="Arial"/>
          <w:sz w:val="20"/>
          <w:vertAlign w:val="subscript"/>
          <w:lang w:val="lt-LT"/>
        </w:rPr>
        <w:t>i</w:t>
      </w:r>
      <w:proofErr w:type="spellEnd"/>
      <w:r w:rsidRPr="00846A1F">
        <w:rPr>
          <w:rFonts w:ascii="Helvetica" w:hAnsi="Helvetica" w:cs="Arial"/>
          <w:sz w:val="20"/>
          <w:lang w:val="lt-LT"/>
        </w:rPr>
        <w:t xml:space="preserve"> yra formos, masto ir poslinkio parametrai, naudojami kreivei apibrėžti;</w:t>
      </w:r>
    </w:p>
    <w:p w14:paraId="0B212E03" w14:textId="0A4E3ED0" w:rsidR="001C3C4D" w:rsidRPr="00846A1F" w:rsidRDefault="000B67A2" w:rsidP="00846A1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46A1F">
        <w:rPr>
          <w:rFonts w:ascii="Helvetica" w:hAnsi="Helvetica" w:cs="Arial"/>
          <w:sz w:val="20"/>
          <w:lang w:val="lt-LT"/>
        </w:rPr>
        <w:t>apskaiči</w:t>
      </w:r>
      <w:r w:rsidR="00926BA3" w:rsidRPr="00846A1F">
        <w:rPr>
          <w:rFonts w:ascii="Helvetica" w:hAnsi="Helvetica" w:cs="Arial"/>
          <w:sz w:val="20"/>
          <w:lang w:val="lt-LT"/>
        </w:rPr>
        <w:t>avimą</w:t>
      </w:r>
      <w:r w:rsidRPr="00846A1F">
        <w:rPr>
          <w:rFonts w:ascii="Helvetica" w:hAnsi="Helvetica" w:cs="Arial"/>
          <w:sz w:val="20"/>
          <w:lang w:val="lt-LT"/>
        </w:rPr>
        <w:t xml:space="preserve"> aukščio ekvivalento teorinės plokšt</w:t>
      </w:r>
      <w:r w:rsidR="00E73DF6" w:rsidRPr="00846A1F">
        <w:rPr>
          <w:rFonts w:ascii="Helvetica" w:hAnsi="Helvetica" w:cs="Arial"/>
          <w:sz w:val="20"/>
          <w:lang w:val="lt-LT"/>
        </w:rPr>
        <w:t>umos</w:t>
      </w:r>
      <w:r w:rsidRPr="00846A1F">
        <w:rPr>
          <w:rFonts w:ascii="Helvetica" w:hAnsi="Helvetica" w:cs="Arial"/>
          <w:sz w:val="20"/>
          <w:lang w:val="lt-LT"/>
        </w:rPr>
        <w:t xml:space="preserve"> (HETP) vert</w:t>
      </w:r>
      <w:r w:rsidR="00E73DF6" w:rsidRPr="00846A1F">
        <w:rPr>
          <w:rFonts w:ascii="Helvetica" w:hAnsi="Helvetica" w:cs="Arial"/>
          <w:sz w:val="20"/>
          <w:lang w:val="lt-LT"/>
        </w:rPr>
        <w:t>ės mažiausiai</w:t>
      </w:r>
      <w:r w:rsidRPr="00846A1F">
        <w:rPr>
          <w:rFonts w:ascii="Helvetica" w:hAnsi="Helvetica" w:cs="Arial"/>
          <w:sz w:val="20"/>
          <w:lang w:val="lt-LT"/>
        </w:rPr>
        <w:t xml:space="preserve"> vienam judriosios fazės per</w:t>
      </w:r>
      <w:r w:rsidR="00E73DF6" w:rsidRPr="00846A1F">
        <w:rPr>
          <w:rFonts w:ascii="Helvetica" w:hAnsi="Helvetica" w:cs="Arial"/>
          <w:sz w:val="20"/>
          <w:lang w:val="lt-LT"/>
        </w:rPr>
        <w:t>ėjimo</w:t>
      </w:r>
      <w:r w:rsidRPr="00846A1F">
        <w:rPr>
          <w:rFonts w:ascii="Helvetica" w:hAnsi="Helvetica" w:cs="Arial"/>
          <w:sz w:val="20"/>
          <w:lang w:val="lt-LT"/>
        </w:rPr>
        <w:t xml:space="preserve"> front</w:t>
      </w:r>
      <w:r w:rsidR="00E73DF6" w:rsidRPr="00846A1F">
        <w:rPr>
          <w:rFonts w:ascii="Helvetica" w:hAnsi="Helvetica" w:cs="Arial"/>
          <w:sz w:val="20"/>
          <w:lang w:val="lt-LT"/>
        </w:rPr>
        <w:t>ui</w:t>
      </w:r>
      <w:r w:rsidRPr="00846A1F">
        <w:rPr>
          <w:rFonts w:ascii="Helvetica" w:hAnsi="Helvetica" w:cs="Arial"/>
          <w:sz w:val="20"/>
          <w:lang w:val="lt-LT"/>
        </w:rPr>
        <w:t xml:space="preserve">, </w:t>
      </w:r>
      <w:r w:rsidR="00E73DF6" w:rsidRPr="00846A1F">
        <w:rPr>
          <w:rFonts w:ascii="Helvetica" w:hAnsi="Helvetica" w:cs="Arial"/>
          <w:sz w:val="20"/>
          <w:lang w:val="lt-LT"/>
        </w:rPr>
        <w:t>pa</w:t>
      </w:r>
      <w:r w:rsidRPr="00846A1F">
        <w:rPr>
          <w:rFonts w:ascii="Helvetica" w:hAnsi="Helvetica" w:cs="Arial"/>
          <w:sz w:val="20"/>
          <w:lang w:val="lt-LT"/>
        </w:rPr>
        <w:t xml:space="preserve">naudojant formulę </w:t>
      </w:r>
      <w:r w:rsidR="00E73DF6" w:rsidRPr="00846A1F">
        <w:rPr>
          <w:rFonts w:ascii="Helvetica" w:hAnsi="Helvetica" w:cs="Arial"/>
          <w:sz w:val="20"/>
          <w:lang w:val="lt-LT"/>
        </w:rPr>
        <w:t>II</w:t>
      </w:r>
      <w:r w:rsidR="006F7A6E" w:rsidRPr="00846A1F">
        <w:rPr>
          <w:rFonts w:ascii="Helvetica" w:hAnsi="Helvetica" w:cs="Arial"/>
          <w:sz w:val="20"/>
          <w:lang w:val="lt-LT"/>
        </w:rPr>
        <w:t>,</w:t>
      </w:r>
      <w:r w:rsidR="00E73DF6" w:rsidRPr="00846A1F">
        <w:rPr>
          <w:rFonts w:ascii="Helvetica" w:hAnsi="Helvetica" w:cs="Arial"/>
          <w:sz w:val="20"/>
          <w:lang w:val="lt-LT"/>
        </w:rPr>
        <w:t xml:space="preserve"> </w:t>
      </w:r>
      <w:r w:rsidRPr="00846A1F">
        <w:rPr>
          <w:rFonts w:ascii="Helvetica" w:hAnsi="Helvetica" w:cs="Arial"/>
          <w:sz w:val="20"/>
          <w:lang w:val="lt-LT"/>
        </w:rPr>
        <w:t xml:space="preserve">ir modelio gama kumuliacinio pasiskirstymo kreivės parametrus k, θ ir </w:t>
      </w:r>
      <w:proofErr w:type="spellStart"/>
      <w:r w:rsidRPr="00846A1F">
        <w:rPr>
          <w:rFonts w:ascii="Helvetica" w:hAnsi="Helvetica" w:cs="Arial"/>
          <w:sz w:val="20"/>
          <w:lang w:val="lt-LT"/>
        </w:rPr>
        <w:t>V</w:t>
      </w:r>
      <w:r w:rsidRPr="00846A1F">
        <w:rPr>
          <w:rFonts w:ascii="Helvetica" w:hAnsi="Helvetica" w:cs="Arial"/>
          <w:sz w:val="20"/>
          <w:vertAlign w:val="subscript"/>
          <w:lang w:val="lt-LT"/>
        </w:rPr>
        <w:t>i</w:t>
      </w:r>
      <w:proofErr w:type="spellEnd"/>
      <w:r w:rsidRPr="00846A1F">
        <w:rPr>
          <w:rFonts w:ascii="Helvetica" w:hAnsi="Helvetica" w:cs="Arial"/>
          <w:sz w:val="20"/>
          <w:lang w:val="lt-LT"/>
        </w:rPr>
        <w:t xml:space="preserve">, </w:t>
      </w:r>
    </w:p>
    <w:p w14:paraId="58A340BD" w14:textId="4DE57B30" w:rsidR="001C3C4D" w:rsidRPr="00846A1F" w:rsidRDefault="003B3C58" w:rsidP="00846A1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59962581">
          <v:shape id="_x0000_i1027" type="#_x0000_t75" style="width:152.4pt;height:48.6pt">
            <v:imagedata r:id="rId9" o:title=""/>
          </v:shape>
        </w:pict>
      </w:r>
    </w:p>
    <w:p w14:paraId="7360A3CD" w14:textId="282CCBCF" w:rsidR="001C3C4D" w:rsidRPr="00846A1F" w:rsidRDefault="001C3C4D" w:rsidP="00846A1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46A1F">
        <w:rPr>
          <w:rFonts w:ascii="Helvetica" w:hAnsi="Helvetica" w:cs="Arial"/>
          <w:sz w:val="20"/>
          <w:lang w:val="lt-LT"/>
        </w:rPr>
        <w:t>kur</w:t>
      </w:r>
    </w:p>
    <w:p w14:paraId="1566DDDE" w14:textId="01AB486C" w:rsidR="001C3C4D" w:rsidRPr="00846A1F" w:rsidRDefault="003B3C58" w:rsidP="00846A1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/>
          <w:noProof/>
          <w:sz w:val="20"/>
          <w:lang w:val="lt-LT"/>
        </w:rPr>
        <w:pict w14:anchorId="15E9DFC1">
          <v:shape id="Picture 1" o:spid="_x0000_i1028" type="#_x0000_t75" style="width:84.6pt;height:29.4pt;visibility:visible;mso-wrap-style:square">
            <v:imagedata r:id="rId10" o:title=""/>
          </v:shape>
        </w:pict>
      </w:r>
    </w:p>
    <w:p w14:paraId="52975177" w14:textId="27DCC21C" w:rsidR="001C3C4D" w:rsidRPr="00846A1F" w:rsidRDefault="003B3C58" w:rsidP="008D7F0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/>
          <w:noProof/>
          <w:sz w:val="20"/>
          <w:lang w:val="lt-LT"/>
        </w:rPr>
        <w:pict w14:anchorId="63E64823">
          <v:shape id="_x0000_i1029" type="#_x0000_t75" style="width:75pt;height:47.4pt;visibility:visible;mso-wrap-style:square">
            <v:imagedata r:id="rId11" o:title=""/>
          </v:shape>
        </w:pict>
      </w:r>
    </w:p>
    <w:p w14:paraId="18877DE6" w14:textId="76CC69C1" w:rsidR="000B67A2" w:rsidRPr="00846A1F" w:rsidRDefault="000B67A2" w:rsidP="00846A1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46A1F">
        <w:rPr>
          <w:rFonts w:ascii="Helvetica" w:hAnsi="Helvetica" w:cs="Arial"/>
          <w:sz w:val="20"/>
          <w:lang w:val="lt-LT"/>
        </w:rPr>
        <w:t xml:space="preserve">L = </w:t>
      </w:r>
      <w:r w:rsidR="00E73DF6" w:rsidRPr="00846A1F">
        <w:rPr>
          <w:rFonts w:ascii="Helvetica" w:hAnsi="Helvetica" w:cs="Arial"/>
          <w:sz w:val="20"/>
          <w:lang w:val="lt-LT"/>
        </w:rPr>
        <w:t>kolonos</w:t>
      </w:r>
      <w:r w:rsidRPr="00846A1F">
        <w:rPr>
          <w:rFonts w:ascii="Helvetica" w:hAnsi="Helvetica" w:cs="Arial"/>
          <w:sz w:val="20"/>
          <w:lang w:val="lt-LT"/>
        </w:rPr>
        <w:t xml:space="preserve"> ilgis; ir</w:t>
      </w:r>
    </w:p>
    <w:p w14:paraId="20F5AF4E" w14:textId="3AB252EA" w:rsidR="000B67A2" w:rsidRPr="00846A1F" w:rsidRDefault="000B67A2" w:rsidP="00846A1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846A1F">
        <w:rPr>
          <w:rFonts w:ascii="Helvetica" w:hAnsi="Helvetica" w:cs="Arial"/>
          <w:sz w:val="20"/>
          <w:lang w:val="lt-LT"/>
        </w:rPr>
        <w:t>chromatografinės</w:t>
      </w:r>
      <w:proofErr w:type="spellEnd"/>
      <w:r w:rsidRPr="00846A1F">
        <w:rPr>
          <w:rFonts w:ascii="Helvetica" w:hAnsi="Helvetica" w:cs="Arial"/>
          <w:sz w:val="20"/>
          <w:lang w:val="lt-LT"/>
        </w:rPr>
        <w:t xml:space="preserve"> kolon</w:t>
      </w:r>
      <w:r w:rsidR="00E73DF6" w:rsidRPr="00846A1F">
        <w:rPr>
          <w:rFonts w:ascii="Helvetica" w:hAnsi="Helvetica" w:cs="Arial"/>
          <w:sz w:val="20"/>
          <w:lang w:val="lt-LT"/>
        </w:rPr>
        <w:t>o</w:t>
      </w:r>
      <w:r w:rsidRPr="00846A1F">
        <w:rPr>
          <w:rFonts w:ascii="Helvetica" w:hAnsi="Helvetica" w:cs="Arial"/>
          <w:sz w:val="20"/>
          <w:lang w:val="lt-LT"/>
        </w:rPr>
        <w:t>s užpild</w:t>
      </w:r>
      <w:r w:rsidR="00E73DF6" w:rsidRPr="00846A1F">
        <w:rPr>
          <w:rFonts w:ascii="Helvetica" w:hAnsi="Helvetica" w:cs="Arial"/>
          <w:sz w:val="20"/>
          <w:lang w:val="lt-LT"/>
        </w:rPr>
        <w:t>ymo</w:t>
      </w:r>
      <w:r w:rsidRPr="00846A1F">
        <w:rPr>
          <w:rFonts w:ascii="Helvetica" w:hAnsi="Helvetica" w:cs="Arial"/>
          <w:sz w:val="20"/>
          <w:lang w:val="lt-LT"/>
        </w:rPr>
        <w:t xml:space="preserve"> kokybės įvertinim</w:t>
      </w:r>
      <w:r w:rsidR="006F7A6E" w:rsidRPr="00846A1F">
        <w:rPr>
          <w:rFonts w:ascii="Helvetica" w:hAnsi="Helvetica" w:cs="Arial"/>
          <w:sz w:val="20"/>
          <w:lang w:val="lt-LT"/>
        </w:rPr>
        <w:t>ą</w:t>
      </w:r>
      <w:r w:rsidRPr="00846A1F">
        <w:rPr>
          <w:rFonts w:ascii="Helvetica" w:hAnsi="Helvetica" w:cs="Arial"/>
          <w:sz w:val="20"/>
          <w:lang w:val="lt-LT"/>
        </w:rPr>
        <w:t xml:space="preserve"> pagal minėtą apskaičiuotą HETP vertę.</w:t>
      </w:r>
    </w:p>
    <w:p w14:paraId="772C1BB4" w14:textId="77777777" w:rsidR="003402C5" w:rsidRPr="00846A1F" w:rsidRDefault="003402C5" w:rsidP="00846A1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4808BB1" w14:textId="77777777" w:rsidR="003402C5" w:rsidRPr="00846A1F" w:rsidRDefault="000B67A2" w:rsidP="00846A1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46A1F">
        <w:rPr>
          <w:rFonts w:ascii="Helvetica" w:hAnsi="Helvetica" w:cs="Arial"/>
          <w:sz w:val="20"/>
          <w:lang w:val="lt-LT"/>
        </w:rPr>
        <w:t>2.</w:t>
      </w:r>
      <w:r w:rsidR="003402C5" w:rsidRPr="00846A1F">
        <w:rPr>
          <w:rFonts w:ascii="Helvetica" w:hAnsi="Helvetica" w:cs="Arial"/>
          <w:sz w:val="20"/>
          <w:lang w:val="lt-LT"/>
        </w:rPr>
        <w:t xml:space="preserve"> </w:t>
      </w:r>
      <w:r w:rsidRPr="00846A1F">
        <w:rPr>
          <w:rFonts w:ascii="Helvetica" w:hAnsi="Helvetica" w:cs="Arial"/>
          <w:sz w:val="20"/>
          <w:lang w:val="lt-LT"/>
        </w:rPr>
        <w:t xml:space="preserve">Būdas pagal 1 punktą, papildomai apimantis: </w:t>
      </w:r>
    </w:p>
    <w:p w14:paraId="69B96990" w14:textId="1D529208" w:rsidR="000B67A2" w:rsidRPr="00846A1F" w:rsidRDefault="000B67A2" w:rsidP="00846A1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846A1F">
        <w:rPr>
          <w:rFonts w:ascii="Helvetica" w:hAnsi="Helvetica" w:cs="Arial"/>
          <w:sz w:val="20"/>
          <w:lang w:val="lt-LT"/>
        </w:rPr>
        <w:t>chromatografi</w:t>
      </w:r>
      <w:r w:rsidR="00E73DF6" w:rsidRPr="00846A1F">
        <w:rPr>
          <w:rFonts w:ascii="Helvetica" w:hAnsi="Helvetica" w:cs="Arial"/>
          <w:sz w:val="20"/>
          <w:lang w:val="lt-LT"/>
        </w:rPr>
        <w:t>nė</w:t>
      </w:r>
      <w:r w:rsidRPr="00846A1F">
        <w:rPr>
          <w:rFonts w:ascii="Helvetica" w:hAnsi="Helvetica" w:cs="Arial"/>
          <w:sz w:val="20"/>
          <w:lang w:val="lt-LT"/>
        </w:rPr>
        <w:t>s</w:t>
      </w:r>
      <w:proofErr w:type="spellEnd"/>
      <w:r w:rsidRPr="00846A1F">
        <w:rPr>
          <w:rFonts w:ascii="Helvetica" w:hAnsi="Helvetica" w:cs="Arial"/>
          <w:sz w:val="20"/>
          <w:lang w:val="lt-LT"/>
        </w:rPr>
        <w:t xml:space="preserve"> kolonėlės kondicionavimą, pakeitimą arba </w:t>
      </w:r>
      <w:r w:rsidR="004F2C51" w:rsidRPr="00846A1F">
        <w:rPr>
          <w:rFonts w:ascii="Helvetica" w:hAnsi="Helvetica" w:cs="Arial"/>
          <w:sz w:val="20"/>
          <w:lang w:val="lt-LT"/>
        </w:rPr>
        <w:t>pakartotiną užpildymą,</w:t>
      </w:r>
      <w:r w:rsidRPr="00846A1F">
        <w:rPr>
          <w:rFonts w:ascii="Helvetica" w:hAnsi="Helvetica" w:cs="Arial"/>
          <w:sz w:val="20"/>
          <w:lang w:val="lt-LT"/>
        </w:rPr>
        <w:t xml:space="preserve"> </w:t>
      </w:r>
      <w:r w:rsidR="004F2C51" w:rsidRPr="00846A1F">
        <w:rPr>
          <w:rFonts w:ascii="Helvetica" w:hAnsi="Helvetica" w:cs="Arial"/>
          <w:sz w:val="20"/>
          <w:lang w:val="lt-LT"/>
        </w:rPr>
        <w:t>pagrįstą</w:t>
      </w:r>
      <w:r w:rsidRPr="00846A1F">
        <w:rPr>
          <w:rFonts w:ascii="Helvetica" w:hAnsi="Helvetica" w:cs="Arial"/>
          <w:sz w:val="20"/>
          <w:lang w:val="lt-LT"/>
        </w:rPr>
        <w:t xml:space="preserve"> minėtu įvertinimu.</w:t>
      </w:r>
    </w:p>
    <w:p w14:paraId="10DF4B49" w14:textId="77777777" w:rsidR="003402C5" w:rsidRPr="00846A1F" w:rsidRDefault="003402C5" w:rsidP="00846A1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5BE3540" w14:textId="48612AA7" w:rsidR="000B67A2" w:rsidRPr="00846A1F" w:rsidRDefault="000B67A2" w:rsidP="00846A1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46A1F">
        <w:rPr>
          <w:rFonts w:ascii="Helvetica" w:hAnsi="Helvetica" w:cs="Arial"/>
          <w:sz w:val="20"/>
          <w:lang w:val="lt-LT"/>
        </w:rPr>
        <w:t>3.</w:t>
      </w:r>
      <w:r w:rsidR="003402C5" w:rsidRPr="00846A1F">
        <w:rPr>
          <w:rFonts w:ascii="Helvetica" w:hAnsi="Helvetica" w:cs="Arial"/>
          <w:sz w:val="20"/>
          <w:lang w:val="lt-LT"/>
        </w:rPr>
        <w:t xml:space="preserve"> </w:t>
      </w:r>
      <w:r w:rsidRPr="00846A1F">
        <w:rPr>
          <w:rFonts w:ascii="Helvetica" w:hAnsi="Helvetica" w:cs="Arial"/>
          <w:sz w:val="20"/>
          <w:lang w:val="lt-LT"/>
        </w:rPr>
        <w:t>Būdas pagal 2 punktą, papildomai apimantis:</w:t>
      </w:r>
    </w:p>
    <w:p w14:paraId="5D0DAA12" w14:textId="16711A0A" w:rsidR="000B67A2" w:rsidRPr="00846A1F" w:rsidRDefault="004F2C51" w:rsidP="00846A1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46A1F">
        <w:rPr>
          <w:rFonts w:ascii="Helvetica" w:hAnsi="Helvetica" w:cs="Arial"/>
          <w:sz w:val="20"/>
          <w:lang w:val="lt-LT"/>
        </w:rPr>
        <w:lastRenderedPageBreak/>
        <w:t>kolonėlės išėjimo signalo ir sukauptų srauto parametrų surinkimą dviem arba daugiau interval</w:t>
      </w:r>
      <w:r w:rsidR="006F7A6E" w:rsidRPr="00846A1F">
        <w:rPr>
          <w:rFonts w:ascii="Helvetica" w:hAnsi="Helvetica" w:cs="Arial"/>
          <w:sz w:val="20"/>
          <w:lang w:val="lt-LT"/>
        </w:rPr>
        <w:t>ų</w:t>
      </w:r>
      <w:r w:rsidRPr="00846A1F">
        <w:rPr>
          <w:rFonts w:ascii="Helvetica" w:hAnsi="Helvetica" w:cs="Arial"/>
          <w:sz w:val="20"/>
          <w:lang w:val="lt-LT"/>
        </w:rPr>
        <w:t xml:space="preserve"> iš </w:t>
      </w:r>
      <w:r w:rsidR="00AE0700" w:rsidRPr="00846A1F">
        <w:rPr>
          <w:rFonts w:ascii="Helvetica" w:hAnsi="Helvetica" w:cs="Arial"/>
          <w:sz w:val="20"/>
          <w:lang w:val="lt-LT"/>
        </w:rPr>
        <w:t>atitinkamo</w:t>
      </w:r>
      <w:r w:rsidRPr="00846A1F">
        <w:rPr>
          <w:rFonts w:ascii="Helvetica" w:hAnsi="Helvetica" w:cs="Arial"/>
          <w:sz w:val="20"/>
          <w:lang w:val="lt-LT"/>
        </w:rPr>
        <w:t xml:space="preserve"> judriosios fazės perėjimo fronto per vieną arba daugiau paskesnių </w:t>
      </w:r>
      <w:proofErr w:type="spellStart"/>
      <w:r w:rsidRPr="00846A1F">
        <w:rPr>
          <w:rFonts w:ascii="Helvetica" w:hAnsi="Helvetica" w:cs="Arial"/>
          <w:sz w:val="20"/>
          <w:lang w:val="lt-LT"/>
        </w:rPr>
        <w:t>chromatografinės</w:t>
      </w:r>
      <w:proofErr w:type="spellEnd"/>
      <w:r w:rsidRPr="00846A1F">
        <w:rPr>
          <w:rFonts w:ascii="Helvetica" w:hAnsi="Helvetica" w:cs="Arial"/>
          <w:sz w:val="20"/>
          <w:lang w:val="lt-LT"/>
        </w:rPr>
        <w:t xml:space="preserve"> kolonėlės</w:t>
      </w:r>
      <w:r w:rsidR="000B67A2" w:rsidRPr="00846A1F">
        <w:rPr>
          <w:rFonts w:ascii="Helvetica" w:hAnsi="Helvetica" w:cs="Arial"/>
          <w:sz w:val="20"/>
          <w:lang w:val="lt-LT"/>
        </w:rPr>
        <w:t xml:space="preserve"> užpild</w:t>
      </w:r>
      <w:r w:rsidRPr="00846A1F">
        <w:rPr>
          <w:rFonts w:ascii="Helvetica" w:hAnsi="Helvetica" w:cs="Arial"/>
          <w:sz w:val="20"/>
          <w:lang w:val="lt-LT"/>
        </w:rPr>
        <w:t>o</w:t>
      </w:r>
      <w:r w:rsidR="000B67A2" w:rsidRPr="00846A1F">
        <w:rPr>
          <w:rFonts w:ascii="Helvetica" w:hAnsi="Helvetica" w:cs="Arial"/>
          <w:sz w:val="20"/>
          <w:lang w:val="lt-LT"/>
        </w:rPr>
        <w:t xml:space="preserve"> </w:t>
      </w:r>
      <w:r w:rsidRPr="00846A1F">
        <w:rPr>
          <w:rFonts w:ascii="Helvetica" w:hAnsi="Helvetica" w:cs="Arial"/>
          <w:sz w:val="20"/>
          <w:lang w:val="lt-LT"/>
        </w:rPr>
        <w:t>pa</w:t>
      </w:r>
      <w:r w:rsidR="000B67A2" w:rsidRPr="00846A1F">
        <w:rPr>
          <w:rFonts w:ascii="Helvetica" w:hAnsi="Helvetica" w:cs="Arial"/>
          <w:sz w:val="20"/>
          <w:lang w:val="lt-LT"/>
        </w:rPr>
        <w:t>naudojim</w:t>
      </w:r>
      <w:r w:rsidR="00AE0700" w:rsidRPr="00846A1F">
        <w:rPr>
          <w:rFonts w:ascii="Helvetica" w:hAnsi="Helvetica" w:cs="Arial"/>
          <w:sz w:val="20"/>
          <w:lang w:val="lt-LT"/>
        </w:rPr>
        <w:t>ų</w:t>
      </w:r>
      <w:r w:rsidR="000B67A2" w:rsidRPr="00846A1F">
        <w:rPr>
          <w:rFonts w:ascii="Helvetica" w:hAnsi="Helvetica" w:cs="Arial"/>
          <w:sz w:val="20"/>
          <w:lang w:val="lt-LT"/>
        </w:rPr>
        <w:t>;</w:t>
      </w:r>
    </w:p>
    <w:p w14:paraId="70425BDD" w14:textId="4EF18F3E" w:rsidR="000B67A2" w:rsidRPr="00846A1F" w:rsidRDefault="000B67A2" w:rsidP="00846A1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46A1F">
        <w:rPr>
          <w:rFonts w:ascii="Helvetica" w:hAnsi="Helvetica" w:cs="Arial"/>
          <w:sz w:val="20"/>
          <w:lang w:val="lt-LT"/>
        </w:rPr>
        <w:t xml:space="preserve">minėto nustatymo ir </w:t>
      </w:r>
      <w:r w:rsidR="00AE0700" w:rsidRPr="00846A1F">
        <w:rPr>
          <w:rFonts w:ascii="Helvetica" w:hAnsi="Helvetica" w:cs="Arial"/>
          <w:sz w:val="20"/>
          <w:lang w:val="lt-LT"/>
        </w:rPr>
        <w:t xml:space="preserve">minėto </w:t>
      </w:r>
      <w:r w:rsidRPr="00846A1F">
        <w:rPr>
          <w:rFonts w:ascii="Helvetica" w:hAnsi="Helvetica" w:cs="Arial"/>
          <w:sz w:val="20"/>
          <w:lang w:val="lt-LT"/>
        </w:rPr>
        <w:t>apskaičiavimo atlikimą</w:t>
      </w:r>
      <w:r w:rsidR="00AE0700" w:rsidRPr="00846A1F">
        <w:rPr>
          <w:rFonts w:ascii="Helvetica" w:hAnsi="Helvetica" w:cs="Arial"/>
          <w:sz w:val="20"/>
          <w:lang w:val="lt-LT"/>
        </w:rPr>
        <w:t>,</w:t>
      </w:r>
      <w:r w:rsidRPr="00846A1F">
        <w:rPr>
          <w:rFonts w:ascii="Helvetica" w:hAnsi="Helvetica" w:cs="Arial"/>
          <w:sz w:val="20"/>
          <w:lang w:val="lt-LT"/>
        </w:rPr>
        <w:t xml:space="preserve"> </w:t>
      </w:r>
      <w:r w:rsidR="004F2C51" w:rsidRPr="00846A1F">
        <w:rPr>
          <w:rFonts w:ascii="Helvetica" w:hAnsi="Helvetica" w:cs="Arial"/>
          <w:sz w:val="20"/>
          <w:lang w:val="lt-LT"/>
        </w:rPr>
        <w:t>pa</w:t>
      </w:r>
      <w:r w:rsidRPr="00846A1F">
        <w:rPr>
          <w:rFonts w:ascii="Helvetica" w:hAnsi="Helvetica" w:cs="Arial"/>
          <w:sz w:val="20"/>
          <w:lang w:val="lt-LT"/>
        </w:rPr>
        <w:t xml:space="preserve">naudojant kolonėlės išėjimo signalą ir sukauptus srauto parametrus, surinktus per kiekvieną </w:t>
      </w:r>
      <w:r w:rsidR="00A42039" w:rsidRPr="00846A1F">
        <w:rPr>
          <w:rFonts w:ascii="Helvetica" w:hAnsi="Helvetica" w:cs="Arial"/>
          <w:sz w:val="20"/>
          <w:lang w:val="lt-LT"/>
        </w:rPr>
        <w:t xml:space="preserve">iš </w:t>
      </w:r>
      <w:r w:rsidRPr="00846A1F">
        <w:rPr>
          <w:rFonts w:ascii="Helvetica" w:hAnsi="Helvetica" w:cs="Arial"/>
          <w:sz w:val="20"/>
          <w:lang w:val="lt-LT"/>
        </w:rPr>
        <w:t>vien</w:t>
      </w:r>
      <w:r w:rsidR="00A42039" w:rsidRPr="00846A1F">
        <w:rPr>
          <w:rFonts w:ascii="Helvetica" w:hAnsi="Helvetica" w:cs="Arial"/>
          <w:sz w:val="20"/>
          <w:lang w:val="lt-LT"/>
        </w:rPr>
        <w:t>o</w:t>
      </w:r>
      <w:r w:rsidRPr="00846A1F">
        <w:rPr>
          <w:rFonts w:ascii="Helvetica" w:hAnsi="Helvetica" w:cs="Arial"/>
          <w:sz w:val="20"/>
          <w:lang w:val="lt-LT"/>
        </w:rPr>
        <w:t xml:space="preserve"> ar</w:t>
      </w:r>
      <w:r w:rsidR="00A42039" w:rsidRPr="00846A1F">
        <w:rPr>
          <w:rFonts w:ascii="Helvetica" w:hAnsi="Helvetica" w:cs="Arial"/>
          <w:sz w:val="20"/>
          <w:lang w:val="lt-LT"/>
        </w:rPr>
        <w:t>ba</w:t>
      </w:r>
      <w:r w:rsidRPr="00846A1F">
        <w:rPr>
          <w:rFonts w:ascii="Helvetica" w:hAnsi="Helvetica" w:cs="Arial"/>
          <w:sz w:val="20"/>
          <w:lang w:val="lt-LT"/>
        </w:rPr>
        <w:t xml:space="preserve"> daugiau paskesnių </w:t>
      </w:r>
      <w:proofErr w:type="spellStart"/>
      <w:r w:rsidRPr="00846A1F">
        <w:rPr>
          <w:rFonts w:ascii="Helvetica" w:hAnsi="Helvetica" w:cs="Arial"/>
          <w:sz w:val="20"/>
          <w:lang w:val="lt-LT"/>
        </w:rPr>
        <w:t>chromatografinės</w:t>
      </w:r>
      <w:proofErr w:type="spellEnd"/>
      <w:r w:rsidRPr="00846A1F">
        <w:rPr>
          <w:rFonts w:ascii="Helvetica" w:hAnsi="Helvetica" w:cs="Arial"/>
          <w:sz w:val="20"/>
          <w:lang w:val="lt-LT"/>
        </w:rPr>
        <w:t xml:space="preserve"> kolonėlės užpildo panaudojimų;</w:t>
      </w:r>
    </w:p>
    <w:p w14:paraId="3CCB19A2" w14:textId="7F7DB75B" w:rsidR="000B67A2" w:rsidRPr="00846A1F" w:rsidRDefault="000B67A2" w:rsidP="00846A1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846A1F">
        <w:rPr>
          <w:rFonts w:ascii="Helvetica" w:hAnsi="Helvetica" w:cs="Arial"/>
          <w:sz w:val="20"/>
          <w:lang w:val="lt-LT"/>
        </w:rPr>
        <w:t>chromatografinės</w:t>
      </w:r>
      <w:proofErr w:type="spellEnd"/>
      <w:r w:rsidRPr="00846A1F">
        <w:rPr>
          <w:rFonts w:ascii="Helvetica" w:hAnsi="Helvetica" w:cs="Arial"/>
          <w:sz w:val="20"/>
          <w:lang w:val="lt-LT"/>
        </w:rPr>
        <w:t xml:space="preserve"> kolonėlės užpildo HETP reikšmės nustatymą per kiekvieną iš minėtų vieno ar</w:t>
      </w:r>
      <w:r w:rsidR="00A42039" w:rsidRPr="00846A1F">
        <w:rPr>
          <w:rFonts w:ascii="Helvetica" w:hAnsi="Helvetica" w:cs="Arial"/>
          <w:sz w:val="20"/>
          <w:lang w:val="lt-LT"/>
        </w:rPr>
        <w:t>ba</w:t>
      </w:r>
      <w:r w:rsidRPr="00846A1F">
        <w:rPr>
          <w:rFonts w:ascii="Helvetica" w:hAnsi="Helvetica" w:cs="Arial"/>
          <w:sz w:val="20"/>
          <w:lang w:val="lt-LT"/>
        </w:rPr>
        <w:t xml:space="preserve"> daugiau paskesnių panaudojimų, remiantis minėtu atlikimu;</w:t>
      </w:r>
    </w:p>
    <w:p w14:paraId="56A32881" w14:textId="3CD76292" w:rsidR="000B67A2" w:rsidRPr="00846A1F" w:rsidRDefault="00A42039" w:rsidP="00846A1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46A1F">
        <w:rPr>
          <w:rFonts w:ascii="Helvetica" w:hAnsi="Helvetica" w:cs="Arial"/>
          <w:sz w:val="20"/>
          <w:lang w:val="lt-LT"/>
        </w:rPr>
        <w:t>nustatytų HETP verčių tendencijos kompiliavim</w:t>
      </w:r>
      <w:r w:rsidR="0082350E" w:rsidRPr="00846A1F">
        <w:rPr>
          <w:rFonts w:ascii="Helvetica" w:hAnsi="Helvetica" w:cs="Arial"/>
          <w:sz w:val="20"/>
          <w:lang w:val="lt-LT"/>
        </w:rPr>
        <w:t>ą</w:t>
      </w:r>
      <w:r w:rsidRPr="00846A1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B67A2" w:rsidRPr="00846A1F">
        <w:rPr>
          <w:rFonts w:ascii="Helvetica" w:hAnsi="Helvetica" w:cs="Arial"/>
          <w:sz w:val="20"/>
          <w:lang w:val="lt-LT"/>
        </w:rPr>
        <w:t>chromatografinės</w:t>
      </w:r>
      <w:proofErr w:type="spellEnd"/>
      <w:r w:rsidR="000B67A2" w:rsidRPr="00846A1F">
        <w:rPr>
          <w:rFonts w:ascii="Helvetica" w:hAnsi="Helvetica" w:cs="Arial"/>
          <w:sz w:val="20"/>
          <w:lang w:val="lt-LT"/>
        </w:rPr>
        <w:t xml:space="preserve"> kolonėlės </w:t>
      </w:r>
      <w:r w:rsidRPr="00846A1F">
        <w:rPr>
          <w:rFonts w:ascii="Helvetica" w:hAnsi="Helvetica" w:cs="Arial"/>
          <w:sz w:val="20"/>
          <w:lang w:val="lt-LT"/>
        </w:rPr>
        <w:t>užpildui</w:t>
      </w:r>
      <w:r w:rsidR="000B67A2" w:rsidRPr="00846A1F">
        <w:rPr>
          <w:rFonts w:ascii="Helvetica" w:hAnsi="Helvetica" w:cs="Arial"/>
          <w:sz w:val="20"/>
          <w:lang w:val="lt-LT"/>
        </w:rPr>
        <w:t xml:space="preserve"> dvie</w:t>
      </w:r>
      <w:r w:rsidRPr="00846A1F">
        <w:rPr>
          <w:rFonts w:ascii="Helvetica" w:hAnsi="Helvetica" w:cs="Arial"/>
          <w:sz w:val="20"/>
          <w:lang w:val="lt-LT"/>
        </w:rPr>
        <w:t>jų</w:t>
      </w:r>
      <w:r w:rsidR="000B67A2" w:rsidRPr="00846A1F">
        <w:rPr>
          <w:rFonts w:ascii="Helvetica" w:hAnsi="Helvetica" w:cs="Arial"/>
          <w:sz w:val="20"/>
          <w:lang w:val="lt-LT"/>
        </w:rPr>
        <w:t xml:space="preserve"> ar</w:t>
      </w:r>
      <w:r w:rsidRPr="00846A1F">
        <w:rPr>
          <w:rFonts w:ascii="Helvetica" w:hAnsi="Helvetica" w:cs="Arial"/>
          <w:sz w:val="20"/>
          <w:lang w:val="lt-LT"/>
        </w:rPr>
        <w:t>ba</w:t>
      </w:r>
      <w:r w:rsidR="000B67A2" w:rsidRPr="00846A1F">
        <w:rPr>
          <w:rFonts w:ascii="Helvetica" w:hAnsi="Helvetica" w:cs="Arial"/>
          <w:sz w:val="20"/>
          <w:lang w:val="lt-LT"/>
        </w:rPr>
        <w:t xml:space="preserve"> daugiau paskesnių </w:t>
      </w:r>
      <w:r w:rsidR="0082350E" w:rsidRPr="00846A1F">
        <w:rPr>
          <w:rFonts w:ascii="Helvetica" w:hAnsi="Helvetica" w:cs="Arial"/>
          <w:sz w:val="20"/>
          <w:lang w:val="lt-LT"/>
        </w:rPr>
        <w:t>pa</w:t>
      </w:r>
      <w:r w:rsidR="000B67A2" w:rsidRPr="00846A1F">
        <w:rPr>
          <w:rFonts w:ascii="Helvetica" w:hAnsi="Helvetica" w:cs="Arial"/>
          <w:sz w:val="20"/>
          <w:lang w:val="lt-LT"/>
        </w:rPr>
        <w:t>naudojimų</w:t>
      </w:r>
      <w:r w:rsidR="0082350E" w:rsidRPr="00846A1F">
        <w:rPr>
          <w:rFonts w:ascii="Helvetica" w:hAnsi="Helvetica" w:cs="Arial"/>
          <w:sz w:val="20"/>
          <w:lang w:val="lt-LT"/>
        </w:rPr>
        <w:t xml:space="preserve"> atveju</w:t>
      </w:r>
      <w:r w:rsidR="000B67A2" w:rsidRPr="00846A1F">
        <w:rPr>
          <w:rFonts w:ascii="Helvetica" w:hAnsi="Helvetica" w:cs="Arial"/>
          <w:sz w:val="20"/>
          <w:lang w:val="lt-LT"/>
        </w:rPr>
        <w:t>; ir</w:t>
      </w:r>
    </w:p>
    <w:p w14:paraId="4C55AFBC" w14:textId="4C0DAB52" w:rsidR="000B67A2" w:rsidRPr="00846A1F" w:rsidRDefault="000B67A2" w:rsidP="00846A1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846A1F">
        <w:rPr>
          <w:rFonts w:ascii="Helvetica" w:hAnsi="Helvetica" w:cs="Arial"/>
          <w:sz w:val="20"/>
          <w:lang w:val="lt-LT"/>
        </w:rPr>
        <w:t>chromatografinės</w:t>
      </w:r>
      <w:proofErr w:type="spellEnd"/>
      <w:r w:rsidRPr="00846A1F">
        <w:rPr>
          <w:rFonts w:ascii="Helvetica" w:hAnsi="Helvetica" w:cs="Arial"/>
          <w:sz w:val="20"/>
          <w:lang w:val="lt-LT"/>
        </w:rPr>
        <w:t xml:space="preserve"> kolonėlės užpildo kokybės pokyčio identifikavimą</w:t>
      </w:r>
      <w:r w:rsidR="00AE0700" w:rsidRPr="00846A1F">
        <w:rPr>
          <w:rFonts w:ascii="Helvetica" w:hAnsi="Helvetica" w:cs="Arial"/>
          <w:sz w:val="20"/>
          <w:lang w:val="lt-LT"/>
        </w:rPr>
        <w:t>,</w:t>
      </w:r>
      <w:r w:rsidRPr="00846A1F">
        <w:rPr>
          <w:rFonts w:ascii="Helvetica" w:hAnsi="Helvetica" w:cs="Arial"/>
          <w:sz w:val="20"/>
          <w:lang w:val="lt-LT"/>
        </w:rPr>
        <w:t xml:space="preserve"> </w:t>
      </w:r>
      <w:r w:rsidR="00AE0700" w:rsidRPr="00846A1F">
        <w:rPr>
          <w:rFonts w:ascii="Helvetica" w:hAnsi="Helvetica" w:cs="Arial"/>
          <w:sz w:val="20"/>
          <w:lang w:val="lt-LT"/>
        </w:rPr>
        <w:t>remiantis</w:t>
      </w:r>
      <w:r w:rsidRPr="00846A1F">
        <w:rPr>
          <w:rFonts w:ascii="Helvetica" w:hAnsi="Helvetica" w:cs="Arial"/>
          <w:sz w:val="20"/>
          <w:lang w:val="lt-LT"/>
        </w:rPr>
        <w:t xml:space="preserve"> minėt</w:t>
      </w:r>
      <w:r w:rsidR="00AE0700" w:rsidRPr="00846A1F">
        <w:rPr>
          <w:rFonts w:ascii="Helvetica" w:hAnsi="Helvetica" w:cs="Arial"/>
          <w:sz w:val="20"/>
          <w:lang w:val="lt-LT"/>
        </w:rPr>
        <w:t>a</w:t>
      </w:r>
      <w:r w:rsidRPr="00846A1F">
        <w:rPr>
          <w:rFonts w:ascii="Helvetica" w:hAnsi="Helvetica" w:cs="Arial"/>
          <w:sz w:val="20"/>
          <w:lang w:val="lt-LT"/>
        </w:rPr>
        <w:t xml:space="preserve"> </w:t>
      </w:r>
      <w:r w:rsidR="0082350E" w:rsidRPr="00846A1F">
        <w:rPr>
          <w:rFonts w:ascii="Helvetica" w:hAnsi="Helvetica" w:cs="Arial"/>
          <w:sz w:val="20"/>
          <w:lang w:val="lt-LT"/>
        </w:rPr>
        <w:t>sukompiliuot</w:t>
      </w:r>
      <w:r w:rsidR="00AE0700" w:rsidRPr="00846A1F">
        <w:rPr>
          <w:rFonts w:ascii="Helvetica" w:hAnsi="Helvetica" w:cs="Arial"/>
          <w:sz w:val="20"/>
          <w:lang w:val="lt-LT"/>
        </w:rPr>
        <w:t>a</w:t>
      </w:r>
      <w:r w:rsidRPr="00846A1F">
        <w:rPr>
          <w:rFonts w:ascii="Helvetica" w:hAnsi="Helvetica" w:cs="Arial"/>
          <w:sz w:val="20"/>
          <w:lang w:val="lt-LT"/>
        </w:rPr>
        <w:t xml:space="preserve"> tendencij</w:t>
      </w:r>
      <w:r w:rsidR="00AE0700" w:rsidRPr="00846A1F">
        <w:rPr>
          <w:rFonts w:ascii="Helvetica" w:hAnsi="Helvetica" w:cs="Arial"/>
          <w:sz w:val="20"/>
          <w:lang w:val="lt-LT"/>
        </w:rPr>
        <w:t>a</w:t>
      </w:r>
      <w:r w:rsidRPr="00846A1F">
        <w:rPr>
          <w:rFonts w:ascii="Helvetica" w:hAnsi="Helvetica" w:cs="Arial"/>
          <w:sz w:val="20"/>
          <w:lang w:val="lt-LT"/>
        </w:rPr>
        <w:t xml:space="preserve">, kur minėtas </w:t>
      </w:r>
      <w:proofErr w:type="spellStart"/>
      <w:r w:rsidRPr="00846A1F">
        <w:rPr>
          <w:rFonts w:ascii="Helvetica" w:hAnsi="Helvetica" w:cs="Arial"/>
          <w:sz w:val="20"/>
          <w:lang w:val="lt-LT"/>
        </w:rPr>
        <w:t>chromatografinės</w:t>
      </w:r>
      <w:proofErr w:type="spellEnd"/>
      <w:r w:rsidRPr="00846A1F">
        <w:rPr>
          <w:rFonts w:ascii="Helvetica" w:hAnsi="Helvetica" w:cs="Arial"/>
          <w:sz w:val="20"/>
          <w:lang w:val="lt-LT"/>
        </w:rPr>
        <w:t xml:space="preserve"> kolonėlės kondicionavimas, pakeitimas arba </w:t>
      </w:r>
      <w:r w:rsidR="0082350E" w:rsidRPr="00846A1F">
        <w:rPr>
          <w:rFonts w:ascii="Helvetica" w:hAnsi="Helvetica" w:cs="Arial"/>
          <w:sz w:val="20"/>
          <w:lang w:val="lt-LT"/>
        </w:rPr>
        <w:t>pakartotinas užpildym</w:t>
      </w:r>
      <w:r w:rsidRPr="00846A1F">
        <w:rPr>
          <w:rFonts w:ascii="Helvetica" w:hAnsi="Helvetica" w:cs="Arial"/>
          <w:sz w:val="20"/>
          <w:lang w:val="lt-LT"/>
        </w:rPr>
        <w:t>as yra pagrįstas minėtu identifikavimu.</w:t>
      </w:r>
    </w:p>
    <w:p w14:paraId="7F826EF8" w14:textId="77777777" w:rsidR="003402C5" w:rsidRPr="00846A1F" w:rsidRDefault="003402C5" w:rsidP="00846A1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E394A43" w14:textId="04B05CD2" w:rsidR="000B67A2" w:rsidRPr="00846A1F" w:rsidRDefault="000B67A2" w:rsidP="00846A1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46A1F">
        <w:rPr>
          <w:rFonts w:ascii="Helvetica" w:hAnsi="Helvetica" w:cs="Arial"/>
          <w:sz w:val="20"/>
          <w:lang w:val="lt-LT"/>
        </w:rPr>
        <w:t>4.</w:t>
      </w:r>
      <w:r w:rsidR="003402C5" w:rsidRPr="00846A1F">
        <w:rPr>
          <w:rFonts w:ascii="Helvetica" w:hAnsi="Helvetica" w:cs="Arial"/>
          <w:sz w:val="20"/>
          <w:lang w:val="lt-LT"/>
        </w:rPr>
        <w:t xml:space="preserve"> </w:t>
      </w:r>
      <w:r w:rsidRPr="00846A1F">
        <w:rPr>
          <w:rFonts w:ascii="Helvetica" w:hAnsi="Helvetica" w:cs="Arial"/>
          <w:sz w:val="20"/>
          <w:lang w:val="lt-LT"/>
        </w:rPr>
        <w:t xml:space="preserve">Būdas pagal 3 punktą, kur </w:t>
      </w:r>
      <w:proofErr w:type="spellStart"/>
      <w:r w:rsidRPr="00846A1F">
        <w:rPr>
          <w:rFonts w:ascii="Helvetica" w:hAnsi="Helvetica" w:cs="Arial"/>
          <w:sz w:val="20"/>
          <w:lang w:val="lt-LT"/>
        </w:rPr>
        <w:t>chromatografinės</w:t>
      </w:r>
      <w:proofErr w:type="spellEnd"/>
      <w:r w:rsidRPr="00846A1F">
        <w:rPr>
          <w:rFonts w:ascii="Helvetica" w:hAnsi="Helvetica" w:cs="Arial"/>
          <w:sz w:val="20"/>
          <w:lang w:val="lt-LT"/>
        </w:rPr>
        <w:t xml:space="preserve"> kolonėlės užpildo HETP vertės padidėjimas vien</w:t>
      </w:r>
      <w:r w:rsidR="00C74C50" w:rsidRPr="00846A1F">
        <w:rPr>
          <w:rFonts w:ascii="Helvetica" w:hAnsi="Helvetica" w:cs="Arial"/>
          <w:sz w:val="20"/>
          <w:lang w:val="lt-LT"/>
        </w:rPr>
        <w:t>ame</w:t>
      </w:r>
      <w:r w:rsidRPr="00846A1F">
        <w:rPr>
          <w:rFonts w:ascii="Helvetica" w:hAnsi="Helvetica" w:cs="Arial"/>
          <w:sz w:val="20"/>
          <w:lang w:val="lt-LT"/>
        </w:rPr>
        <w:t xml:space="preserve"> ar</w:t>
      </w:r>
      <w:r w:rsidR="0082350E" w:rsidRPr="00846A1F">
        <w:rPr>
          <w:rFonts w:ascii="Helvetica" w:hAnsi="Helvetica" w:cs="Arial"/>
          <w:sz w:val="20"/>
          <w:lang w:val="lt-LT"/>
        </w:rPr>
        <w:t>ba</w:t>
      </w:r>
      <w:r w:rsidRPr="00846A1F">
        <w:rPr>
          <w:rFonts w:ascii="Helvetica" w:hAnsi="Helvetica" w:cs="Arial"/>
          <w:sz w:val="20"/>
          <w:lang w:val="lt-LT"/>
        </w:rPr>
        <w:t xml:space="preserve"> daugiau paskesnių minėto kolonėlės užpildo panaudojim</w:t>
      </w:r>
      <w:r w:rsidR="00C74C50" w:rsidRPr="00846A1F">
        <w:rPr>
          <w:rFonts w:ascii="Helvetica" w:hAnsi="Helvetica" w:cs="Arial"/>
          <w:sz w:val="20"/>
          <w:lang w:val="lt-LT"/>
        </w:rPr>
        <w:t>o atvejų</w:t>
      </w:r>
      <w:r w:rsidRPr="00846A1F">
        <w:rPr>
          <w:rFonts w:ascii="Helvetica" w:hAnsi="Helvetica" w:cs="Arial"/>
          <w:sz w:val="20"/>
          <w:lang w:val="lt-LT"/>
        </w:rPr>
        <w:t>, lygin</w:t>
      </w:r>
      <w:r w:rsidR="0082350E" w:rsidRPr="00846A1F">
        <w:rPr>
          <w:rFonts w:ascii="Helvetica" w:hAnsi="Helvetica" w:cs="Arial"/>
          <w:sz w:val="20"/>
          <w:lang w:val="lt-LT"/>
        </w:rPr>
        <w:t>ant</w:t>
      </w:r>
      <w:r w:rsidRPr="00846A1F">
        <w:rPr>
          <w:rFonts w:ascii="Helvetica" w:hAnsi="Helvetica" w:cs="Arial"/>
          <w:sz w:val="20"/>
          <w:lang w:val="lt-LT"/>
        </w:rPr>
        <w:t xml:space="preserve"> su </w:t>
      </w:r>
      <w:proofErr w:type="spellStart"/>
      <w:r w:rsidRPr="00846A1F">
        <w:rPr>
          <w:rFonts w:ascii="Helvetica" w:hAnsi="Helvetica" w:cs="Arial"/>
          <w:sz w:val="20"/>
          <w:lang w:val="lt-LT"/>
        </w:rPr>
        <w:t>chromatografinės</w:t>
      </w:r>
      <w:proofErr w:type="spellEnd"/>
      <w:r w:rsidRPr="00846A1F">
        <w:rPr>
          <w:rFonts w:ascii="Helvetica" w:hAnsi="Helvetica" w:cs="Arial"/>
          <w:sz w:val="20"/>
          <w:lang w:val="lt-LT"/>
        </w:rPr>
        <w:t xml:space="preserve"> kolonėlės užpildo HETP reikšme vien</w:t>
      </w:r>
      <w:r w:rsidR="0082350E" w:rsidRPr="00846A1F">
        <w:rPr>
          <w:rFonts w:ascii="Helvetica" w:hAnsi="Helvetica" w:cs="Arial"/>
          <w:sz w:val="20"/>
          <w:lang w:val="lt-LT"/>
        </w:rPr>
        <w:t>o</w:t>
      </w:r>
      <w:r w:rsidRPr="00846A1F">
        <w:rPr>
          <w:rFonts w:ascii="Helvetica" w:hAnsi="Helvetica" w:cs="Arial"/>
          <w:sz w:val="20"/>
          <w:lang w:val="lt-LT"/>
        </w:rPr>
        <w:t xml:space="preserve"> ar</w:t>
      </w:r>
      <w:r w:rsidR="0082350E" w:rsidRPr="00846A1F">
        <w:rPr>
          <w:rFonts w:ascii="Helvetica" w:hAnsi="Helvetica" w:cs="Arial"/>
          <w:sz w:val="20"/>
          <w:lang w:val="lt-LT"/>
        </w:rPr>
        <w:t>ba</w:t>
      </w:r>
      <w:r w:rsidRPr="00846A1F">
        <w:rPr>
          <w:rFonts w:ascii="Helvetica" w:hAnsi="Helvetica" w:cs="Arial"/>
          <w:sz w:val="20"/>
          <w:lang w:val="lt-LT"/>
        </w:rPr>
        <w:t xml:space="preserve"> daugiau ankstesnių minėto kolonėlės užpildo panaudojimų</w:t>
      </w:r>
      <w:r w:rsidR="0082350E" w:rsidRPr="00846A1F">
        <w:rPr>
          <w:rFonts w:ascii="Helvetica" w:hAnsi="Helvetica" w:cs="Arial"/>
          <w:sz w:val="20"/>
          <w:lang w:val="lt-LT"/>
        </w:rPr>
        <w:t xml:space="preserve"> atveju</w:t>
      </w:r>
      <w:r w:rsidR="00C74C50" w:rsidRPr="00846A1F">
        <w:rPr>
          <w:rFonts w:ascii="Helvetica" w:hAnsi="Helvetica" w:cs="Arial"/>
          <w:sz w:val="20"/>
          <w:lang w:val="lt-LT"/>
        </w:rPr>
        <w:t>,</w:t>
      </w:r>
      <w:r w:rsidRPr="00846A1F">
        <w:rPr>
          <w:rFonts w:ascii="Helvetica" w:hAnsi="Helvetica" w:cs="Arial"/>
          <w:sz w:val="20"/>
          <w:lang w:val="lt-LT"/>
        </w:rPr>
        <w:t xml:space="preserve"> </w:t>
      </w:r>
      <w:r w:rsidR="0082350E" w:rsidRPr="00846A1F">
        <w:rPr>
          <w:rFonts w:ascii="Helvetica" w:hAnsi="Helvetica" w:cs="Arial"/>
          <w:sz w:val="20"/>
          <w:lang w:val="lt-LT"/>
        </w:rPr>
        <w:t>identifikuoja</w:t>
      </w:r>
      <w:r w:rsidRPr="00846A1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846A1F">
        <w:rPr>
          <w:rFonts w:ascii="Helvetica" w:hAnsi="Helvetica" w:cs="Arial"/>
          <w:sz w:val="20"/>
          <w:lang w:val="lt-LT"/>
        </w:rPr>
        <w:t>chromatografinės</w:t>
      </w:r>
      <w:proofErr w:type="spellEnd"/>
      <w:r w:rsidRPr="00846A1F">
        <w:rPr>
          <w:rFonts w:ascii="Helvetica" w:hAnsi="Helvetica" w:cs="Arial"/>
          <w:sz w:val="20"/>
          <w:lang w:val="lt-LT"/>
        </w:rPr>
        <w:t xml:space="preserve"> kolonėlės užpildo kokybės pablogėjimą.</w:t>
      </w:r>
    </w:p>
    <w:p w14:paraId="38FF83EC" w14:textId="77777777" w:rsidR="003402C5" w:rsidRPr="00846A1F" w:rsidRDefault="003402C5" w:rsidP="00846A1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99E5175" w14:textId="1937A9C2" w:rsidR="000B67A2" w:rsidRPr="00846A1F" w:rsidRDefault="000B67A2" w:rsidP="00846A1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46A1F">
        <w:rPr>
          <w:rFonts w:ascii="Helvetica" w:hAnsi="Helvetica" w:cs="Arial"/>
          <w:sz w:val="20"/>
          <w:lang w:val="lt-LT"/>
        </w:rPr>
        <w:t>5.</w:t>
      </w:r>
      <w:r w:rsidR="003402C5" w:rsidRPr="00846A1F">
        <w:rPr>
          <w:rFonts w:ascii="Helvetica" w:hAnsi="Helvetica" w:cs="Arial"/>
          <w:sz w:val="20"/>
          <w:lang w:val="lt-LT"/>
        </w:rPr>
        <w:t xml:space="preserve"> </w:t>
      </w:r>
      <w:r w:rsidRPr="00846A1F">
        <w:rPr>
          <w:rFonts w:ascii="Helvetica" w:hAnsi="Helvetica" w:cs="Arial"/>
          <w:sz w:val="20"/>
          <w:lang w:val="lt-LT"/>
        </w:rPr>
        <w:t>Būdas pagal 2 punktą, kur kolonėlės išėjimo signalas ir sukaupti srauto parametrai iš dviejų</w:t>
      </w:r>
      <w:r w:rsidR="001204BE" w:rsidRPr="00846A1F">
        <w:rPr>
          <w:rFonts w:ascii="Helvetica" w:hAnsi="Helvetica" w:cs="Arial"/>
          <w:sz w:val="20"/>
          <w:lang w:val="lt-LT"/>
        </w:rPr>
        <w:t xml:space="preserve"> arba </w:t>
      </w:r>
      <w:r w:rsidRPr="00846A1F">
        <w:rPr>
          <w:rFonts w:ascii="Helvetica" w:hAnsi="Helvetica" w:cs="Arial"/>
          <w:sz w:val="20"/>
          <w:lang w:val="lt-LT"/>
        </w:rPr>
        <w:t>daugiau skirtingų judriųjų fazių per</w:t>
      </w:r>
      <w:r w:rsidR="001204BE" w:rsidRPr="00846A1F">
        <w:rPr>
          <w:rFonts w:ascii="Helvetica" w:hAnsi="Helvetica" w:cs="Arial"/>
          <w:sz w:val="20"/>
          <w:lang w:val="lt-LT"/>
        </w:rPr>
        <w:t>ėjimo</w:t>
      </w:r>
      <w:r w:rsidRPr="00846A1F">
        <w:rPr>
          <w:rFonts w:ascii="Helvetica" w:hAnsi="Helvetica" w:cs="Arial"/>
          <w:sz w:val="20"/>
          <w:lang w:val="lt-LT"/>
        </w:rPr>
        <w:t xml:space="preserve"> frontų </w:t>
      </w:r>
      <w:r w:rsidR="001204BE" w:rsidRPr="00846A1F">
        <w:rPr>
          <w:rFonts w:ascii="Helvetica" w:hAnsi="Helvetica" w:cs="Arial"/>
          <w:sz w:val="20"/>
          <w:lang w:val="lt-LT"/>
        </w:rPr>
        <w:t xml:space="preserve">kolonėlės užpildo </w:t>
      </w:r>
      <w:r w:rsidR="001401C5" w:rsidRPr="00846A1F">
        <w:rPr>
          <w:rFonts w:ascii="Helvetica" w:hAnsi="Helvetica" w:cs="Arial"/>
          <w:sz w:val="20"/>
          <w:lang w:val="lt-LT"/>
        </w:rPr>
        <w:t xml:space="preserve">minėto pirmojo darbinio </w:t>
      </w:r>
      <w:r w:rsidR="001204BE" w:rsidRPr="00846A1F">
        <w:rPr>
          <w:rFonts w:ascii="Helvetica" w:hAnsi="Helvetica" w:cs="Arial"/>
          <w:sz w:val="20"/>
          <w:lang w:val="lt-LT"/>
        </w:rPr>
        <w:t>ciklo</w:t>
      </w:r>
      <w:r w:rsidRPr="00846A1F">
        <w:rPr>
          <w:rFonts w:ascii="Helvetica" w:hAnsi="Helvetica" w:cs="Arial"/>
          <w:sz w:val="20"/>
          <w:lang w:val="lt-LT"/>
        </w:rPr>
        <w:t xml:space="preserve"> metu yra surenkami, minėtas būdas apima:</w:t>
      </w:r>
    </w:p>
    <w:p w14:paraId="79A7E452" w14:textId="10A578BD" w:rsidR="000B67A2" w:rsidRPr="00846A1F" w:rsidRDefault="000B67A2" w:rsidP="00846A1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46A1F">
        <w:rPr>
          <w:rFonts w:ascii="Helvetica" w:hAnsi="Helvetica" w:cs="Arial"/>
          <w:sz w:val="20"/>
          <w:lang w:val="lt-LT"/>
        </w:rPr>
        <w:t>minėto nustatymo ir apskaičiavimo atlikim</w:t>
      </w:r>
      <w:r w:rsidR="001401C5" w:rsidRPr="00846A1F">
        <w:rPr>
          <w:rFonts w:ascii="Helvetica" w:hAnsi="Helvetica" w:cs="Arial"/>
          <w:sz w:val="20"/>
          <w:lang w:val="lt-LT"/>
        </w:rPr>
        <w:t>ą,</w:t>
      </w:r>
      <w:r w:rsidRPr="00846A1F">
        <w:rPr>
          <w:rFonts w:ascii="Helvetica" w:hAnsi="Helvetica" w:cs="Arial"/>
          <w:sz w:val="20"/>
          <w:lang w:val="lt-LT"/>
        </w:rPr>
        <w:t xml:space="preserve"> </w:t>
      </w:r>
      <w:r w:rsidR="001401C5" w:rsidRPr="00846A1F">
        <w:rPr>
          <w:rFonts w:ascii="Helvetica" w:hAnsi="Helvetica" w:cs="Arial"/>
          <w:sz w:val="20"/>
          <w:lang w:val="lt-LT"/>
        </w:rPr>
        <w:t>pa</w:t>
      </w:r>
      <w:r w:rsidRPr="00846A1F">
        <w:rPr>
          <w:rFonts w:ascii="Helvetica" w:hAnsi="Helvetica" w:cs="Arial"/>
          <w:sz w:val="20"/>
          <w:lang w:val="lt-LT"/>
        </w:rPr>
        <w:t>naudojant kolonėlės išėjimo signalą ir sukauptus srauto parametrus, surinktus kiekvienam iš dviejų arba daugiau skirtingų judriųjų fazių per</w:t>
      </w:r>
      <w:r w:rsidR="001401C5" w:rsidRPr="00846A1F">
        <w:rPr>
          <w:rFonts w:ascii="Helvetica" w:hAnsi="Helvetica" w:cs="Arial"/>
          <w:sz w:val="20"/>
          <w:lang w:val="lt-LT"/>
        </w:rPr>
        <w:t>ėjimo</w:t>
      </w:r>
      <w:r w:rsidRPr="00846A1F">
        <w:rPr>
          <w:rFonts w:ascii="Helvetica" w:hAnsi="Helvetica" w:cs="Arial"/>
          <w:sz w:val="20"/>
          <w:lang w:val="lt-LT"/>
        </w:rPr>
        <w:t xml:space="preserve"> frontų nepriklausomai </w:t>
      </w:r>
      <w:r w:rsidR="001401C5" w:rsidRPr="00846A1F">
        <w:rPr>
          <w:rFonts w:ascii="Helvetica" w:hAnsi="Helvetica" w:cs="Arial"/>
          <w:sz w:val="20"/>
          <w:lang w:val="lt-LT"/>
        </w:rPr>
        <w:t>tam, kad būtų</w:t>
      </w:r>
      <w:r w:rsidRPr="00846A1F">
        <w:rPr>
          <w:rFonts w:ascii="Helvetica" w:hAnsi="Helvetica" w:cs="Arial"/>
          <w:sz w:val="20"/>
          <w:lang w:val="lt-LT"/>
        </w:rPr>
        <w:t xml:space="preserve"> apskaičiuot</w:t>
      </w:r>
      <w:r w:rsidR="001401C5" w:rsidRPr="00846A1F">
        <w:rPr>
          <w:rFonts w:ascii="Helvetica" w:hAnsi="Helvetica" w:cs="Arial"/>
          <w:sz w:val="20"/>
          <w:lang w:val="lt-LT"/>
        </w:rPr>
        <w:t>a</w:t>
      </w:r>
      <w:r w:rsidRPr="00846A1F">
        <w:rPr>
          <w:rFonts w:ascii="Helvetica" w:hAnsi="Helvetica" w:cs="Arial"/>
          <w:sz w:val="20"/>
          <w:lang w:val="lt-LT"/>
        </w:rPr>
        <w:t xml:space="preserve"> HETP vert</w:t>
      </w:r>
      <w:r w:rsidR="001401C5" w:rsidRPr="00846A1F">
        <w:rPr>
          <w:rFonts w:ascii="Helvetica" w:hAnsi="Helvetica" w:cs="Arial"/>
          <w:sz w:val="20"/>
          <w:lang w:val="lt-LT"/>
        </w:rPr>
        <w:t>ė</w:t>
      </w:r>
      <w:r w:rsidRPr="00846A1F">
        <w:rPr>
          <w:rFonts w:ascii="Helvetica" w:hAnsi="Helvetica" w:cs="Arial"/>
          <w:sz w:val="20"/>
          <w:lang w:val="lt-LT"/>
        </w:rPr>
        <w:t xml:space="preserve"> kiekvienam iš dviejų</w:t>
      </w:r>
      <w:r w:rsidR="001714D7" w:rsidRPr="00846A1F">
        <w:rPr>
          <w:rFonts w:ascii="Helvetica" w:hAnsi="Helvetica" w:cs="Arial"/>
          <w:sz w:val="20"/>
          <w:lang w:val="lt-LT"/>
        </w:rPr>
        <w:t xml:space="preserve"> iš</w:t>
      </w:r>
      <w:r w:rsidRPr="00846A1F">
        <w:rPr>
          <w:rFonts w:ascii="Helvetica" w:hAnsi="Helvetica" w:cs="Arial"/>
          <w:sz w:val="20"/>
          <w:lang w:val="lt-LT"/>
        </w:rPr>
        <w:t xml:space="preserve"> daugiau skirtingų judriosios fazės per</w:t>
      </w:r>
      <w:r w:rsidR="001714D7" w:rsidRPr="00846A1F">
        <w:rPr>
          <w:rFonts w:ascii="Helvetica" w:hAnsi="Helvetica" w:cs="Arial"/>
          <w:sz w:val="20"/>
          <w:lang w:val="lt-LT"/>
        </w:rPr>
        <w:t>ėjimo</w:t>
      </w:r>
      <w:r w:rsidRPr="00846A1F">
        <w:rPr>
          <w:rFonts w:ascii="Helvetica" w:hAnsi="Helvetica" w:cs="Arial"/>
          <w:sz w:val="20"/>
          <w:lang w:val="lt-LT"/>
        </w:rPr>
        <w:t xml:space="preserve"> frontų;</w:t>
      </w:r>
    </w:p>
    <w:p w14:paraId="38EF106E" w14:textId="3715A1BC" w:rsidR="000B67A2" w:rsidRPr="00846A1F" w:rsidRDefault="000B67A2" w:rsidP="00846A1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846A1F">
        <w:rPr>
          <w:rFonts w:ascii="Helvetica" w:hAnsi="Helvetica" w:cs="Arial"/>
          <w:sz w:val="20"/>
          <w:lang w:val="lt-LT"/>
        </w:rPr>
        <w:t>chromatografinės</w:t>
      </w:r>
      <w:proofErr w:type="spellEnd"/>
      <w:r w:rsidRPr="00846A1F">
        <w:rPr>
          <w:rFonts w:ascii="Helvetica" w:hAnsi="Helvetica" w:cs="Arial"/>
          <w:sz w:val="20"/>
          <w:lang w:val="lt-LT"/>
        </w:rPr>
        <w:t xml:space="preserve"> kolonėlės užpildo kokybės įvertinim</w:t>
      </w:r>
      <w:r w:rsidR="001714D7" w:rsidRPr="00846A1F">
        <w:rPr>
          <w:rFonts w:ascii="Helvetica" w:hAnsi="Helvetica" w:cs="Arial"/>
          <w:sz w:val="20"/>
          <w:lang w:val="lt-LT"/>
        </w:rPr>
        <w:t>ą</w:t>
      </w:r>
      <w:r w:rsidR="00C74C50" w:rsidRPr="00846A1F">
        <w:rPr>
          <w:rFonts w:ascii="Helvetica" w:hAnsi="Helvetica" w:cs="Arial"/>
          <w:sz w:val="20"/>
          <w:lang w:val="lt-LT"/>
        </w:rPr>
        <w:t>,</w:t>
      </w:r>
      <w:r w:rsidRPr="00846A1F">
        <w:rPr>
          <w:rFonts w:ascii="Helvetica" w:hAnsi="Helvetica" w:cs="Arial"/>
          <w:sz w:val="20"/>
          <w:lang w:val="lt-LT"/>
        </w:rPr>
        <w:t xml:space="preserve"> remiantis dviem arba daugiau apskaičiuotų HETP verčių, kai minėtas </w:t>
      </w:r>
      <w:proofErr w:type="spellStart"/>
      <w:r w:rsidRPr="00846A1F">
        <w:rPr>
          <w:rFonts w:ascii="Helvetica" w:hAnsi="Helvetica" w:cs="Arial"/>
          <w:sz w:val="20"/>
          <w:lang w:val="lt-LT"/>
        </w:rPr>
        <w:t>chromatografinės</w:t>
      </w:r>
      <w:proofErr w:type="spellEnd"/>
      <w:r w:rsidRPr="00846A1F">
        <w:rPr>
          <w:rFonts w:ascii="Helvetica" w:hAnsi="Helvetica" w:cs="Arial"/>
          <w:sz w:val="20"/>
          <w:lang w:val="lt-LT"/>
        </w:rPr>
        <w:t xml:space="preserve"> kolonėlės kondicionavimas, pakeitimas arba </w:t>
      </w:r>
      <w:r w:rsidR="001714D7" w:rsidRPr="00846A1F">
        <w:rPr>
          <w:rFonts w:ascii="Helvetica" w:hAnsi="Helvetica" w:cs="Arial"/>
          <w:sz w:val="20"/>
          <w:lang w:val="lt-LT"/>
        </w:rPr>
        <w:t>pakartotinas užpildymas</w:t>
      </w:r>
      <w:r w:rsidRPr="00846A1F">
        <w:rPr>
          <w:rFonts w:ascii="Helvetica" w:hAnsi="Helvetica" w:cs="Arial"/>
          <w:sz w:val="20"/>
          <w:lang w:val="lt-LT"/>
        </w:rPr>
        <w:t xml:space="preserve"> yra pagrįstas minėtu įvertinimu.</w:t>
      </w:r>
    </w:p>
    <w:p w14:paraId="156B6DB2" w14:textId="77777777" w:rsidR="003402C5" w:rsidRPr="00846A1F" w:rsidRDefault="003402C5" w:rsidP="00846A1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A3960A4" w14:textId="1EC7148D" w:rsidR="000B67A2" w:rsidRPr="00846A1F" w:rsidRDefault="000B67A2" w:rsidP="00846A1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46A1F">
        <w:rPr>
          <w:rFonts w:ascii="Helvetica" w:hAnsi="Helvetica" w:cs="Arial"/>
          <w:sz w:val="20"/>
          <w:lang w:val="lt-LT"/>
        </w:rPr>
        <w:t>6.</w:t>
      </w:r>
      <w:r w:rsidR="003402C5" w:rsidRPr="00846A1F">
        <w:rPr>
          <w:rFonts w:ascii="Helvetica" w:hAnsi="Helvetica" w:cs="Arial"/>
          <w:sz w:val="20"/>
          <w:lang w:val="lt-LT"/>
        </w:rPr>
        <w:t xml:space="preserve"> </w:t>
      </w:r>
      <w:r w:rsidRPr="00846A1F">
        <w:rPr>
          <w:rFonts w:ascii="Helvetica" w:hAnsi="Helvetica" w:cs="Arial"/>
          <w:sz w:val="20"/>
          <w:lang w:val="lt-LT"/>
        </w:rPr>
        <w:t>Būdas pagal bet kurį iš 1-5 punktų, kur chromatografijos kolonėlė yra pa</w:t>
      </w:r>
      <w:r w:rsidR="001714D7" w:rsidRPr="00846A1F">
        <w:rPr>
          <w:rFonts w:ascii="Helvetica" w:hAnsi="Helvetica" w:cs="Arial"/>
          <w:sz w:val="20"/>
          <w:lang w:val="lt-LT"/>
        </w:rPr>
        <w:t>si</w:t>
      </w:r>
      <w:r w:rsidRPr="00846A1F">
        <w:rPr>
          <w:rFonts w:ascii="Helvetica" w:hAnsi="Helvetica" w:cs="Arial"/>
          <w:sz w:val="20"/>
          <w:lang w:val="lt-LT"/>
        </w:rPr>
        <w:t xml:space="preserve">rinkta iš grupės, susidedančios iš: A baltymo </w:t>
      </w:r>
      <w:r w:rsidR="001714D7" w:rsidRPr="00846A1F">
        <w:rPr>
          <w:rFonts w:ascii="Helvetica" w:hAnsi="Helvetica" w:cs="Arial"/>
          <w:sz w:val="20"/>
          <w:lang w:val="lt-LT"/>
        </w:rPr>
        <w:t>giminingumo</w:t>
      </w:r>
      <w:r w:rsidRPr="00846A1F">
        <w:rPr>
          <w:rFonts w:ascii="Helvetica" w:hAnsi="Helvetica" w:cs="Arial"/>
          <w:sz w:val="20"/>
          <w:lang w:val="lt-LT"/>
        </w:rPr>
        <w:t xml:space="preserve"> chromatografijos kolonėlės, katijonų mainų chromatografijos kolonėlės ir anijonų mainų chromatografijos kolonėlės.</w:t>
      </w:r>
    </w:p>
    <w:p w14:paraId="7A6B7E9B" w14:textId="77777777" w:rsidR="003402C5" w:rsidRPr="00846A1F" w:rsidRDefault="003402C5" w:rsidP="00846A1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9E869CB" w14:textId="77FA9F59" w:rsidR="000B67A2" w:rsidRPr="00846A1F" w:rsidRDefault="000B67A2" w:rsidP="00846A1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46A1F">
        <w:rPr>
          <w:rFonts w:ascii="Helvetica" w:hAnsi="Helvetica" w:cs="Arial"/>
          <w:sz w:val="20"/>
          <w:lang w:val="lt-LT"/>
        </w:rPr>
        <w:t>7.</w:t>
      </w:r>
      <w:r w:rsidR="003402C5" w:rsidRPr="00846A1F">
        <w:rPr>
          <w:rFonts w:ascii="Helvetica" w:hAnsi="Helvetica" w:cs="Arial"/>
          <w:sz w:val="20"/>
          <w:lang w:val="lt-LT"/>
        </w:rPr>
        <w:t xml:space="preserve"> </w:t>
      </w:r>
      <w:r w:rsidRPr="00846A1F">
        <w:rPr>
          <w:rFonts w:ascii="Helvetica" w:hAnsi="Helvetica" w:cs="Arial"/>
          <w:sz w:val="20"/>
          <w:lang w:val="lt-LT"/>
        </w:rPr>
        <w:t>Būdas pagal 6 punktą, kur judriosios fazės per</w:t>
      </w:r>
      <w:r w:rsidR="001714D7" w:rsidRPr="00846A1F">
        <w:rPr>
          <w:rFonts w:ascii="Helvetica" w:hAnsi="Helvetica" w:cs="Arial"/>
          <w:sz w:val="20"/>
          <w:lang w:val="lt-LT"/>
        </w:rPr>
        <w:t>ėjimo</w:t>
      </w:r>
      <w:r w:rsidRPr="00846A1F">
        <w:rPr>
          <w:rFonts w:ascii="Helvetica" w:hAnsi="Helvetica" w:cs="Arial"/>
          <w:sz w:val="20"/>
          <w:lang w:val="lt-LT"/>
        </w:rPr>
        <w:t xml:space="preserve"> frontas baltymo A </w:t>
      </w:r>
      <w:r w:rsidR="001714D7" w:rsidRPr="00846A1F">
        <w:rPr>
          <w:rFonts w:ascii="Helvetica" w:hAnsi="Helvetica" w:cs="Arial"/>
          <w:sz w:val="20"/>
          <w:lang w:val="lt-LT"/>
        </w:rPr>
        <w:t>giminingumo</w:t>
      </w:r>
      <w:r w:rsidRPr="00846A1F">
        <w:rPr>
          <w:rFonts w:ascii="Helvetica" w:hAnsi="Helvetica" w:cs="Arial"/>
          <w:sz w:val="20"/>
          <w:lang w:val="lt-LT"/>
        </w:rPr>
        <w:t xml:space="preserve"> chromatografijos kolonėlėje yra generuojamas iš vieno arba daugiau frontų, pa</w:t>
      </w:r>
      <w:r w:rsidR="001714D7" w:rsidRPr="00846A1F">
        <w:rPr>
          <w:rFonts w:ascii="Helvetica" w:hAnsi="Helvetica" w:cs="Arial"/>
          <w:sz w:val="20"/>
          <w:lang w:val="lt-LT"/>
        </w:rPr>
        <w:t>si</w:t>
      </w:r>
      <w:r w:rsidRPr="00846A1F">
        <w:rPr>
          <w:rFonts w:ascii="Helvetica" w:hAnsi="Helvetica" w:cs="Arial"/>
          <w:sz w:val="20"/>
          <w:lang w:val="lt-LT"/>
        </w:rPr>
        <w:t xml:space="preserve">rinktų iš grupės, susidedančios iš: plovimo fronto, </w:t>
      </w:r>
      <w:r w:rsidR="003B6087" w:rsidRPr="00846A1F">
        <w:rPr>
          <w:rFonts w:ascii="Helvetica" w:hAnsi="Helvetica" w:cs="Arial"/>
          <w:sz w:val="20"/>
          <w:lang w:val="lt-LT"/>
        </w:rPr>
        <w:t>susidarančio</w:t>
      </w:r>
      <w:r w:rsidRPr="00846A1F">
        <w:rPr>
          <w:rFonts w:ascii="Helvetica" w:hAnsi="Helvetica" w:cs="Arial"/>
          <w:sz w:val="20"/>
          <w:lang w:val="lt-LT"/>
        </w:rPr>
        <w:t xml:space="preserve"> anti-IL-12/IL-23p40 antikūn</w:t>
      </w:r>
      <w:r w:rsidR="001714D7" w:rsidRPr="00846A1F">
        <w:rPr>
          <w:rFonts w:ascii="Helvetica" w:hAnsi="Helvetica" w:cs="Arial"/>
          <w:sz w:val="20"/>
          <w:lang w:val="lt-LT"/>
        </w:rPr>
        <w:t>ų gryninimo metu</w:t>
      </w:r>
      <w:r w:rsidRPr="00846A1F">
        <w:rPr>
          <w:rFonts w:ascii="Helvetica" w:hAnsi="Helvetica" w:cs="Arial"/>
          <w:sz w:val="20"/>
          <w:lang w:val="lt-LT"/>
        </w:rPr>
        <w:t xml:space="preserve">, </w:t>
      </w:r>
      <w:r w:rsidR="001714D7" w:rsidRPr="00846A1F">
        <w:rPr>
          <w:rFonts w:ascii="Helvetica" w:hAnsi="Helvetica" w:cs="Arial"/>
          <w:sz w:val="20"/>
          <w:lang w:val="lt-LT"/>
        </w:rPr>
        <w:t xml:space="preserve">fronto, </w:t>
      </w:r>
      <w:r w:rsidR="003B6087" w:rsidRPr="00846A1F">
        <w:rPr>
          <w:rFonts w:ascii="Helvetica" w:hAnsi="Helvetica" w:cs="Arial"/>
          <w:sz w:val="20"/>
          <w:lang w:val="lt-LT"/>
        </w:rPr>
        <w:t>susidarančio</w:t>
      </w:r>
      <w:r w:rsidRPr="00846A1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846A1F">
        <w:rPr>
          <w:rFonts w:ascii="Helvetica" w:hAnsi="Helvetica" w:cs="Arial"/>
          <w:sz w:val="20"/>
          <w:lang w:val="lt-LT"/>
        </w:rPr>
        <w:t>eliuojant</w:t>
      </w:r>
      <w:proofErr w:type="spellEnd"/>
      <w:r w:rsidRPr="00846A1F">
        <w:rPr>
          <w:rFonts w:ascii="Helvetica" w:hAnsi="Helvetica" w:cs="Arial"/>
          <w:sz w:val="20"/>
          <w:lang w:val="lt-LT"/>
        </w:rPr>
        <w:t xml:space="preserve"> anti-IL-12/IL-23p40 antikūnus, </w:t>
      </w:r>
      <w:r w:rsidR="0029228A" w:rsidRPr="00846A1F">
        <w:rPr>
          <w:rFonts w:ascii="Helvetica" w:hAnsi="Helvetica" w:cs="Arial"/>
          <w:sz w:val="20"/>
          <w:lang w:val="lt-LT"/>
        </w:rPr>
        <w:t xml:space="preserve">fronto, </w:t>
      </w:r>
      <w:r w:rsidR="003B6087" w:rsidRPr="00846A1F">
        <w:rPr>
          <w:rFonts w:ascii="Helvetica" w:hAnsi="Helvetica" w:cs="Arial"/>
          <w:sz w:val="20"/>
          <w:lang w:val="lt-LT"/>
        </w:rPr>
        <w:t>susidarančio</w:t>
      </w:r>
      <w:r w:rsidRPr="00846A1F">
        <w:rPr>
          <w:rFonts w:ascii="Helvetica" w:hAnsi="Helvetica" w:cs="Arial"/>
          <w:sz w:val="20"/>
          <w:lang w:val="lt-LT"/>
        </w:rPr>
        <w:t xml:space="preserve"> dezinfekuojant kolonėlę </w:t>
      </w:r>
      <w:proofErr w:type="spellStart"/>
      <w:r w:rsidRPr="00846A1F">
        <w:rPr>
          <w:rFonts w:ascii="Helvetica" w:hAnsi="Helvetica" w:cs="Arial"/>
          <w:sz w:val="20"/>
          <w:lang w:val="lt-LT"/>
        </w:rPr>
        <w:t>guanidino</w:t>
      </w:r>
      <w:proofErr w:type="spellEnd"/>
      <w:r w:rsidRPr="00846A1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846A1F">
        <w:rPr>
          <w:rFonts w:ascii="Helvetica" w:hAnsi="Helvetica" w:cs="Arial"/>
          <w:sz w:val="20"/>
          <w:lang w:val="lt-LT"/>
        </w:rPr>
        <w:t>HCl</w:t>
      </w:r>
      <w:proofErr w:type="spellEnd"/>
      <w:r w:rsidRPr="00846A1F">
        <w:rPr>
          <w:rFonts w:ascii="Helvetica" w:hAnsi="Helvetica" w:cs="Arial"/>
          <w:sz w:val="20"/>
          <w:lang w:val="lt-LT"/>
        </w:rPr>
        <w:t xml:space="preserve">, ir </w:t>
      </w:r>
      <w:r w:rsidR="0029228A" w:rsidRPr="00846A1F">
        <w:rPr>
          <w:rFonts w:ascii="Helvetica" w:hAnsi="Helvetica" w:cs="Arial"/>
          <w:sz w:val="20"/>
          <w:lang w:val="lt-LT"/>
        </w:rPr>
        <w:t xml:space="preserve">fronto, </w:t>
      </w:r>
      <w:r w:rsidR="003B6087" w:rsidRPr="00846A1F">
        <w:rPr>
          <w:rFonts w:ascii="Helvetica" w:hAnsi="Helvetica" w:cs="Arial"/>
          <w:sz w:val="20"/>
          <w:lang w:val="lt-LT"/>
        </w:rPr>
        <w:t>susidarančio</w:t>
      </w:r>
      <w:r w:rsidRPr="00846A1F">
        <w:rPr>
          <w:rFonts w:ascii="Helvetica" w:hAnsi="Helvetica" w:cs="Arial"/>
          <w:sz w:val="20"/>
          <w:lang w:val="lt-LT"/>
        </w:rPr>
        <w:t xml:space="preserve"> skalaujant kolonėlę 0,1 M natrio citratu </w:t>
      </w:r>
      <w:r w:rsidR="0029228A" w:rsidRPr="00846A1F">
        <w:rPr>
          <w:rFonts w:ascii="Helvetica" w:hAnsi="Helvetica" w:cs="Arial"/>
          <w:sz w:val="20"/>
          <w:lang w:val="lt-LT"/>
        </w:rPr>
        <w:t xml:space="preserve">pH 3,5 </w:t>
      </w:r>
      <w:r w:rsidRPr="00846A1F">
        <w:rPr>
          <w:rFonts w:ascii="Helvetica" w:hAnsi="Helvetica" w:cs="Arial"/>
          <w:sz w:val="20"/>
          <w:lang w:val="lt-LT"/>
        </w:rPr>
        <w:t>po dezinfekavimo.</w:t>
      </w:r>
    </w:p>
    <w:p w14:paraId="4A1D68EF" w14:textId="77777777" w:rsidR="003402C5" w:rsidRPr="00846A1F" w:rsidRDefault="003402C5" w:rsidP="00846A1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9D705E4" w14:textId="72D88887" w:rsidR="000B67A2" w:rsidRPr="00846A1F" w:rsidRDefault="000B67A2" w:rsidP="00846A1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46A1F">
        <w:rPr>
          <w:rFonts w:ascii="Helvetica" w:hAnsi="Helvetica" w:cs="Arial"/>
          <w:sz w:val="20"/>
          <w:lang w:val="lt-LT"/>
        </w:rPr>
        <w:t>8.</w:t>
      </w:r>
      <w:r w:rsidR="003402C5" w:rsidRPr="00846A1F">
        <w:rPr>
          <w:rFonts w:ascii="Helvetica" w:hAnsi="Helvetica" w:cs="Arial"/>
          <w:sz w:val="20"/>
          <w:lang w:val="lt-LT"/>
        </w:rPr>
        <w:t xml:space="preserve"> </w:t>
      </w:r>
      <w:r w:rsidRPr="00846A1F">
        <w:rPr>
          <w:rFonts w:ascii="Helvetica" w:hAnsi="Helvetica" w:cs="Arial"/>
          <w:sz w:val="20"/>
          <w:lang w:val="lt-LT"/>
        </w:rPr>
        <w:t>Būdas pagal 6 punktą, kur judriosios fazės per</w:t>
      </w:r>
      <w:r w:rsidR="0029228A" w:rsidRPr="00846A1F">
        <w:rPr>
          <w:rFonts w:ascii="Helvetica" w:hAnsi="Helvetica" w:cs="Arial"/>
          <w:sz w:val="20"/>
          <w:lang w:val="lt-LT"/>
        </w:rPr>
        <w:t>ėjimo</w:t>
      </w:r>
      <w:r w:rsidRPr="00846A1F">
        <w:rPr>
          <w:rFonts w:ascii="Helvetica" w:hAnsi="Helvetica" w:cs="Arial"/>
          <w:sz w:val="20"/>
          <w:lang w:val="lt-LT"/>
        </w:rPr>
        <w:t xml:space="preserve"> frontas katijonų mainų chromatografijos kolonėlėje yra generuojamas iš vieno arba </w:t>
      </w:r>
      <w:r w:rsidR="0029228A" w:rsidRPr="00846A1F">
        <w:rPr>
          <w:rFonts w:ascii="Helvetica" w:hAnsi="Helvetica" w:cs="Arial"/>
          <w:sz w:val="20"/>
          <w:lang w:val="lt-LT"/>
        </w:rPr>
        <w:t>daugiau</w:t>
      </w:r>
      <w:r w:rsidRPr="00846A1F">
        <w:rPr>
          <w:rFonts w:ascii="Helvetica" w:hAnsi="Helvetica" w:cs="Arial"/>
          <w:sz w:val="20"/>
          <w:lang w:val="lt-LT"/>
        </w:rPr>
        <w:t xml:space="preserve"> frontų, pa</w:t>
      </w:r>
      <w:r w:rsidR="0029228A" w:rsidRPr="00846A1F">
        <w:rPr>
          <w:rFonts w:ascii="Helvetica" w:hAnsi="Helvetica" w:cs="Arial"/>
          <w:sz w:val="20"/>
          <w:lang w:val="lt-LT"/>
        </w:rPr>
        <w:t>si</w:t>
      </w:r>
      <w:r w:rsidRPr="00846A1F">
        <w:rPr>
          <w:rFonts w:ascii="Helvetica" w:hAnsi="Helvetica" w:cs="Arial"/>
          <w:sz w:val="20"/>
          <w:lang w:val="lt-LT"/>
        </w:rPr>
        <w:t xml:space="preserve">rinktų iš grupės, susidedančios iš: fronto, susidarančio pakraunant tirpikliu/plovikliu (S/D) apdorotą medžiagą, apimančią anti-IL-12/IL-23p40 </w:t>
      </w:r>
      <w:r w:rsidRPr="00846A1F">
        <w:rPr>
          <w:rFonts w:ascii="Helvetica" w:hAnsi="Helvetica" w:cs="Arial"/>
          <w:sz w:val="20"/>
          <w:lang w:val="lt-LT"/>
        </w:rPr>
        <w:lastRenderedPageBreak/>
        <w:t>antikūn</w:t>
      </w:r>
      <w:r w:rsidR="003B6087" w:rsidRPr="00846A1F">
        <w:rPr>
          <w:rFonts w:ascii="Helvetica" w:hAnsi="Helvetica" w:cs="Arial"/>
          <w:sz w:val="20"/>
          <w:lang w:val="lt-LT"/>
        </w:rPr>
        <w:t>us</w:t>
      </w:r>
      <w:r w:rsidRPr="00846A1F">
        <w:rPr>
          <w:rFonts w:ascii="Helvetica" w:hAnsi="Helvetica" w:cs="Arial"/>
          <w:sz w:val="20"/>
          <w:lang w:val="lt-LT"/>
        </w:rPr>
        <w:t xml:space="preserve">, </w:t>
      </w:r>
      <w:r w:rsidR="003B6087" w:rsidRPr="00846A1F">
        <w:rPr>
          <w:rFonts w:ascii="Helvetica" w:hAnsi="Helvetica" w:cs="Arial"/>
          <w:sz w:val="20"/>
          <w:lang w:val="lt-LT"/>
        </w:rPr>
        <w:t>fronto, susidarančio</w:t>
      </w:r>
      <w:r w:rsidRPr="00846A1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846A1F">
        <w:rPr>
          <w:rFonts w:ascii="Helvetica" w:hAnsi="Helvetica" w:cs="Arial"/>
          <w:sz w:val="20"/>
          <w:lang w:val="lt-LT"/>
        </w:rPr>
        <w:t>eliuojant</w:t>
      </w:r>
      <w:proofErr w:type="spellEnd"/>
      <w:r w:rsidRPr="00846A1F">
        <w:rPr>
          <w:rFonts w:ascii="Helvetica" w:hAnsi="Helvetica" w:cs="Arial"/>
          <w:sz w:val="20"/>
          <w:lang w:val="lt-LT"/>
        </w:rPr>
        <w:t xml:space="preserve"> anti-IL-12/IL-23p40 antikūnus, ir </w:t>
      </w:r>
      <w:r w:rsidR="003B6087" w:rsidRPr="00846A1F">
        <w:rPr>
          <w:rFonts w:ascii="Helvetica" w:hAnsi="Helvetica" w:cs="Arial"/>
          <w:sz w:val="20"/>
          <w:lang w:val="lt-LT"/>
        </w:rPr>
        <w:t>fronto, susidarančio</w:t>
      </w:r>
      <w:r w:rsidRPr="00846A1F">
        <w:rPr>
          <w:rFonts w:ascii="Helvetica" w:hAnsi="Helvetica" w:cs="Arial"/>
          <w:sz w:val="20"/>
          <w:lang w:val="lt-LT"/>
        </w:rPr>
        <w:t xml:space="preserve"> kolonėlės </w:t>
      </w:r>
      <w:r w:rsidR="001232AD" w:rsidRPr="00846A1F">
        <w:rPr>
          <w:rFonts w:ascii="Helvetica" w:hAnsi="Helvetica" w:cs="Arial"/>
          <w:sz w:val="20"/>
          <w:lang w:val="lt-LT"/>
        </w:rPr>
        <w:t>nukrovimo</w:t>
      </w:r>
      <w:r w:rsidRPr="00846A1F">
        <w:rPr>
          <w:rFonts w:ascii="Helvetica" w:hAnsi="Helvetica" w:cs="Arial"/>
          <w:sz w:val="20"/>
          <w:lang w:val="lt-LT"/>
        </w:rPr>
        <w:t xml:space="preserve"> metu.</w:t>
      </w:r>
    </w:p>
    <w:p w14:paraId="2AAD35D0" w14:textId="77777777" w:rsidR="003402C5" w:rsidRPr="00846A1F" w:rsidRDefault="003402C5" w:rsidP="00846A1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38A3B8A" w14:textId="6137A752" w:rsidR="00A51B6C" w:rsidRPr="00846A1F" w:rsidRDefault="000B67A2" w:rsidP="00846A1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46A1F">
        <w:rPr>
          <w:rFonts w:ascii="Helvetica" w:hAnsi="Helvetica" w:cs="Arial"/>
          <w:sz w:val="20"/>
          <w:lang w:val="lt-LT"/>
        </w:rPr>
        <w:t>9.</w:t>
      </w:r>
      <w:r w:rsidR="003402C5" w:rsidRPr="00846A1F">
        <w:rPr>
          <w:rFonts w:ascii="Helvetica" w:hAnsi="Helvetica" w:cs="Arial"/>
          <w:sz w:val="20"/>
          <w:lang w:val="lt-LT"/>
        </w:rPr>
        <w:t xml:space="preserve"> </w:t>
      </w:r>
      <w:r w:rsidRPr="00846A1F">
        <w:rPr>
          <w:rFonts w:ascii="Helvetica" w:hAnsi="Helvetica" w:cs="Arial"/>
          <w:sz w:val="20"/>
          <w:lang w:val="lt-LT"/>
        </w:rPr>
        <w:t>Būdas pagal 6 punktą, kur judriosios fazės per</w:t>
      </w:r>
      <w:r w:rsidR="001232AD" w:rsidRPr="00846A1F">
        <w:rPr>
          <w:rFonts w:ascii="Helvetica" w:hAnsi="Helvetica" w:cs="Arial"/>
          <w:sz w:val="20"/>
          <w:lang w:val="lt-LT"/>
        </w:rPr>
        <w:t>ėjimo</w:t>
      </w:r>
      <w:r w:rsidRPr="00846A1F">
        <w:rPr>
          <w:rFonts w:ascii="Helvetica" w:hAnsi="Helvetica" w:cs="Arial"/>
          <w:sz w:val="20"/>
          <w:lang w:val="lt-LT"/>
        </w:rPr>
        <w:t xml:space="preserve"> frontas anijonų mainų chromatografijos kolonėlėje yra generuojamas iš vieno</w:t>
      </w:r>
      <w:r w:rsidR="001204BE" w:rsidRPr="00846A1F">
        <w:rPr>
          <w:rFonts w:ascii="Helvetica" w:hAnsi="Helvetica" w:cs="Arial"/>
          <w:sz w:val="20"/>
          <w:lang w:val="lt-LT"/>
        </w:rPr>
        <w:t xml:space="preserve"> arba </w:t>
      </w:r>
      <w:r w:rsidRPr="00846A1F">
        <w:rPr>
          <w:rFonts w:ascii="Helvetica" w:hAnsi="Helvetica" w:cs="Arial"/>
          <w:sz w:val="20"/>
          <w:lang w:val="lt-LT"/>
        </w:rPr>
        <w:t>daugiau frontų, pa</w:t>
      </w:r>
      <w:r w:rsidR="001232AD" w:rsidRPr="00846A1F">
        <w:rPr>
          <w:rFonts w:ascii="Helvetica" w:hAnsi="Helvetica" w:cs="Arial"/>
          <w:sz w:val="20"/>
          <w:lang w:val="lt-LT"/>
        </w:rPr>
        <w:t>si</w:t>
      </w:r>
      <w:r w:rsidRPr="00846A1F">
        <w:rPr>
          <w:rFonts w:ascii="Helvetica" w:hAnsi="Helvetica" w:cs="Arial"/>
          <w:sz w:val="20"/>
          <w:lang w:val="lt-LT"/>
        </w:rPr>
        <w:t>rinktų iš grupės, susidedančios iš: fronto, susidarančio valant kolonėlę natrio hidroksidu, ir fronto, susida</w:t>
      </w:r>
      <w:r w:rsidR="001232AD" w:rsidRPr="00846A1F">
        <w:rPr>
          <w:rFonts w:ascii="Helvetica" w:hAnsi="Helvetica" w:cs="Arial"/>
          <w:sz w:val="20"/>
          <w:lang w:val="lt-LT"/>
        </w:rPr>
        <w:t>rančio</w:t>
      </w:r>
      <w:r w:rsidRPr="00846A1F">
        <w:rPr>
          <w:rFonts w:ascii="Helvetica" w:hAnsi="Helvetica" w:cs="Arial"/>
          <w:sz w:val="20"/>
          <w:lang w:val="lt-LT"/>
        </w:rPr>
        <w:t xml:space="preserve"> kolonėlės </w:t>
      </w:r>
      <w:r w:rsidR="001232AD" w:rsidRPr="00846A1F">
        <w:rPr>
          <w:rFonts w:ascii="Helvetica" w:hAnsi="Helvetica" w:cs="Arial"/>
          <w:sz w:val="20"/>
          <w:lang w:val="lt-LT"/>
        </w:rPr>
        <w:t>nukrovimo metu</w:t>
      </w:r>
      <w:r w:rsidRPr="00846A1F">
        <w:rPr>
          <w:rFonts w:ascii="Helvetica" w:hAnsi="Helvetica" w:cs="Arial"/>
          <w:sz w:val="20"/>
          <w:lang w:val="lt-LT"/>
        </w:rPr>
        <w:t>.</w:t>
      </w:r>
    </w:p>
    <w:sectPr w:rsidR="00A51B6C" w:rsidRPr="00846A1F" w:rsidSect="00846A1F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1CB31" w14:textId="77777777" w:rsidR="003B3C58" w:rsidRDefault="003B3C58" w:rsidP="007B0A41">
      <w:pPr>
        <w:spacing w:after="0" w:line="240" w:lineRule="auto"/>
      </w:pPr>
      <w:r>
        <w:separator/>
      </w:r>
    </w:p>
  </w:endnote>
  <w:endnote w:type="continuationSeparator" w:id="0">
    <w:p w14:paraId="7AD4EC74" w14:textId="77777777" w:rsidR="003B3C58" w:rsidRDefault="003B3C58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07110" w14:textId="77777777" w:rsidR="003B3C58" w:rsidRDefault="003B3C58" w:rsidP="007B0A41">
      <w:pPr>
        <w:spacing w:after="0" w:line="240" w:lineRule="auto"/>
      </w:pPr>
      <w:r>
        <w:separator/>
      </w:r>
    </w:p>
  </w:footnote>
  <w:footnote w:type="continuationSeparator" w:id="0">
    <w:p w14:paraId="487864D2" w14:textId="77777777" w:rsidR="003B3C58" w:rsidRDefault="003B3C58" w:rsidP="007B0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15530"/>
    <w:multiLevelType w:val="hybridMultilevel"/>
    <w:tmpl w:val="8B5CE692"/>
    <w:lvl w:ilvl="0" w:tplc="F1DE8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88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65F0D"/>
    <w:rsid w:val="00070D8A"/>
    <w:rsid w:val="00085F75"/>
    <w:rsid w:val="00092D0B"/>
    <w:rsid w:val="000B67A2"/>
    <w:rsid w:val="000D0403"/>
    <w:rsid w:val="000F42CC"/>
    <w:rsid w:val="001204BE"/>
    <w:rsid w:val="00120AC9"/>
    <w:rsid w:val="001232AD"/>
    <w:rsid w:val="001308ED"/>
    <w:rsid w:val="001401C5"/>
    <w:rsid w:val="001668DF"/>
    <w:rsid w:val="001714D7"/>
    <w:rsid w:val="00192F10"/>
    <w:rsid w:val="001A3E8E"/>
    <w:rsid w:val="001C33D1"/>
    <w:rsid w:val="001C3C4D"/>
    <w:rsid w:val="001F266E"/>
    <w:rsid w:val="00223910"/>
    <w:rsid w:val="00234E11"/>
    <w:rsid w:val="0024469C"/>
    <w:rsid w:val="00252632"/>
    <w:rsid w:val="00260D4E"/>
    <w:rsid w:val="002837FC"/>
    <w:rsid w:val="0029228A"/>
    <w:rsid w:val="002A2D64"/>
    <w:rsid w:val="002B66D9"/>
    <w:rsid w:val="002E0F37"/>
    <w:rsid w:val="00316FB7"/>
    <w:rsid w:val="003402C5"/>
    <w:rsid w:val="003700E9"/>
    <w:rsid w:val="003A0D71"/>
    <w:rsid w:val="003B3C58"/>
    <w:rsid w:val="003B6087"/>
    <w:rsid w:val="003D4001"/>
    <w:rsid w:val="003E51FF"/>
    <w:rsid w:val="00412B35"/>
    <w:rsid w:val="00416928"/>
    <w:rsid w:val="00431822"/>
    <w:rsid w:val="004A11D8"/>
    <w:rsid w:val="004C1469"/>
    <w:rsid w:val="004D55F7"/>
    <w:rsid w:val="004F2C51"/>
    <w:rsid w:val="00500B25"/>
    <w:rsid w:val="0053198F"/>
    <w:rsid w:val="005324BA"/>
    <w:rsid w:val="00560B7D"/>
    <w:rsid w:val="00564911"/>
    <w:rsid w:val="00567E92"/>
    <w:rsid w:val="0059478E"/>
    <w:rsid w:val="005D37DF"/>
    <w:rsid w:val="005F49D6"/>
    <w:rsid w:val="00600FCD"/>
    <w:rsid w:val="006049CC"/>
    <w:rsid w:val="00617E21"/>
    <w:rsid w:val="006375BB"/>
    <w:rsid w:val="00675FB8"/>
    <w:rsid w:val="00683EAE"/>
    <w:rsid w:val="006A5176"/>
    <w:rsid w:val="006C3CD4"/>
    <w:rsid w:val="006C5EA4"/>
    <w:rsid w:val="006C673E"/>
    <w:rsid w:val="006D15AB"/>
    <w:rsid w:val="006F52F9"/>
    <w:rsid w:val="006F7A6E"/>
    <w:rsid w:val="007752B9"/>
    <w:rsid w:val="007760A8"/>
    <w:rsid w:val="00790202"/>
    <w:rsid w:val="00795D58"/>
    <w:rsid w:val="007A4B6F"/>
    <w:rsid w:val="007B0A41"/>
    <w:rsid w:val="007B3822"/>
    <w:rsid w:val="007C0A0D"/>
    <w:rsid w:val="007C60FE"/>
    <w:rsid w:val="007E2261"/>
    <w:rsid w:val="00806BE5"/>
    <w:rsid w:val="0082350E"/>
    <w:rsid w:val="008309E7"/>
    <w:rsid w:val="008321FA"/>
    <w:rsid w:val="00837B1E"/>
    <w:rsid w:val="00846A1F"/>
    <w:rsid w:val="00864E7D"/>
    <w:rsid w:val="00882C40"/>
    <w:rsid w:val="00886FF4"/>
    <w:rsid w:val="008A7B6E"/>
    <w:rsid w:val="008B41AC"/>
    <w:rsid w:val="008C60D6"/>
    <w:rsid w:val="008D7F09"/>
    <w:rsid w:val="008E0E9E"/>
    <w:rsid w:val="0090596D"/>
    <w:rsid w:val="00907FD8"/>
    <w:rsid w:val="00926BA3"/>
    <w:rsid w:val="00947ACD"/>
    <w:rsid w:val="00963C86"/>
    <w:rsid w:val="00971B8A"/>
    <w:rsid w:val="009766FA"/>
    <w:rsid w:val="0098532A"/>
    <w:rsid w:val="00992879"/>
    <w:rsid w:val="009B2E35"/>
    <w:rsid w:val="009B6C12"/>
    <w:rsid w:val="00A02F0C"/>
    <w:rsid w:val="00A22BBD"/>
    <w:rsid w:val="00A42039"/>
    <w:rsid w:val="00A4282B"/>
    <w:rsid w:val="00A51B6C"/>
    <w:rsid w:val="00A534B9"/>
    <w:rsid w:val="00A60ABE"/>
    <w:rsid w:val="00AA3A1F"/>
    <w:rsid w:val="00AB0411"/>
    <w:rsid w:val="00AC5984"/>
    <w:rsid w:val="00AD4691"/>
    <w:rsid w:val="00AE0700"/>
    <w:rsid w:val="00AE08BB"/>
    <w:rsid w:val="00AE4C3F"/>
    <w:rsid w:val="00AE51EA"/>
    <w:rsid w:val="00B226B6"/>
    <w:rsid w:val="00B539E0"/>
    <w:rsid w:val="00B6516C"/>
    <w:rsid w:val="00B70727"/>
    <w:rsid w:val="00B81287"/>
    <w:rsid w:val="00B86C5A"/>
    <w:rsid w:val="00BD2789"/>
    <w:rsid w:val="00BD5417"/>
    <w:rsid w:val="00C057BA"/>
    <w:rsid w:val="00C1001A"/>
    <w:rsid w:val="00C30968"/>
    <w:rsid w:val="00C50AF2"/>
    <w:rsid w:val="00C72847"/>
    <w:rsid w:val="00C74C50"/>
    <w:rsid w:val="00C86DA9"/>
    <w:rsid w:val="00C91715"/>
    <w:rsid w:val="00CE42D1"/>
    <w:rsid w:val="00CF14CE"/>
    <w:rsid w:val="00CF70D6"/>
    <w:rsid w:val="00D15412"/>
    <w:rsid w:val="00D30F69"/>
    <w:rsid w:val="00D36A43"/>
    <w:rsid w:val="00D54A23"/>
    <w:rsid w:val="00D55A30"/>
    <w:rsid w:val="00D56D60"/>
    <w:rsid w:val="00DB375D"/>
    <w:rsid w:val="00DD5565"/>
    <w:rsid w:val="00E1104B"/>
    <w:rsid w:val="00E1543E"/>
    <w:rsid w:val="00E1780E"/>
    <w:rsid w:val="00E2583B"/>
    <w:rsid w:val="00E321B7"/>
    <w:rsid w:val="00E73DF6"/>
    <w:rsid w:val="00EB6F08"/>
    <w:rsid w:val="00ED04B0"/>
    <w:rsid w:val="00EE3AB1"/>
    <w:rsid w:val="00F01CE8"/>
    <w:rsid w:val="00F37F4D"/>
    <w:rsid w:val="00F5330D"/>
    <w:rsid w:val="00F577D6"/>
    <w:rsid w:val="00F66B57"/>
    <w:rsid w:val="00F871F3"/>
    <w:rsid w:val="00F87A00"/>
    <w:rsid w:val="00FA380A"/>
    <w:rsid w:val="00FB2032"/>
    <w:rsid w:val="00FB2D33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85B4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850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2022-05-30T17:49:00Z</dcterms:created>
  <dcterms:modified xsi:type="dcterms:W3CDTF">2022-06-28T10:41:00Z</dcterms:modified>
</cp:coreProperties>
</file>