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keramikos sričiai ir gali būti panaudotas atsparių šalčiui keraminių dirbinių, pavyzdžiui, plytų gamybai. Į mišinio sudėtį įeina molinga, dulkinga ir smėlinga frakcijos bei smulkiadispersinis antracitas. Kartu su antracitu į mišinį papildomai įvedamas arba kalcitas, arba dolomitas, arba magnezitas, kurie turi būti taip pat smulkiadispersiniai. Mišinio ingredientai imami tokiu santykiu (procentais pagal masę):@         molis                                                66-86,@         smėlis                                               10-20,@         antracitas, kurio dispersiškumas mažiau už 0,005 mm  0,5-4,@         arba kalcitas, arba dolomitas, arba magnezitas,@         kurių dispersiškumas mažiau už 0,05-0,01 mm          3-10.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