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Vabzdžių augimo ir vystymosi kontrolės agentas, kuriame yra genai, koduojantys baltymus, kurie įtakoja vabzdžių augimą, vystymąsi ir elgesį. Genas arba aktyvuojamas, norint užkirsti kelią vabzdžių nėrimuisi ir virtimui lėlyte, arba inaktyvuojamas, norint kad sumažėtų vabzdžių mityba ir augimas , o to pasekoje vabzdys-kenkėjas greičiau žūva. Tokio vabzdžių augimo ir vystymosi reguliatoriaus pavyzdys yra bakulevirusas, kuriame inaktyvuotas genas, koduojantis ekdisteroid-gliukoziltransferazę. Be to, tokie bakulevirusai taip pat gali būti modifikuoti taip, kad būtų iššaukta baltymo, įtakojančio metamorfozę, ekspresija. Įtraukti taip pat vabzdžių kontrolės agentų gavimo būdai ir vabzdžių augimo ir vystymosi kontrolės būdai, paveikiant vabzdžius nurodytu kontroliuojančiu agentu.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