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38C7" w14:textId="77777777" w:rsidR="004F4ED7" w:rsidRPr="004F4ED7" w:rsidRDefault="004F4ED7" w:rsidP="004F4ED7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val="lt-LT" w:eastAsia="lt-LT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lt-LT"/>
        </w:rPr>
        <w:t xml:space="preserve">1. </w:t>
      </w:r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Nektinui-4 specifiškas peptidų ligandas apimantis </w:t>
      </w:r>
      <w:proofErr w:type="spellStart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>polipeptidą</w:t>
      </w:r>
      <w:proofErr w:type="spellEnd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, kuriame yra bent trys </w:t>
      </w:r>
      <w:proofErr w:type="spellStart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>cisteino</w:t>
      </w:r>
      <w:proofErr w:type="spellEnd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 liekanos, atskirtos bent dviem kilpų sekomis, ir molekulinį karkasą, kuris sudaro </w:t>
      </w:r>
      <w:proofErr w:type="spellStart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>kovalentinius</w:t>
      </w:r>
      <w:proofErr w:type="spellEnd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 ryšius su </w:t>
      </w:r>
      <w:proofErr w:type="spellStart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>polipeptido</w:t>
      </w:r>
      <w:proofErr w:type="spellEnd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 </w:t>
      </w:r>
      <w:proofErr w:type="spellStart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>cisteino</w:t>
      </w:r>
      <w:proofErr w:type="spellEnd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 liekanomis taip, kad ant molekulinio karkaso suformuojamos bent dvi </w:t>
      </w:r>
      <w:proofErr w:type="spellStart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>polipeptidinės</w:t>
      </w:r>
      <w:proofErr w:type="spellEnd"/>
      <w:r w:rsidRPr="004F4ED7">
        <w:rPr>
          <w:rFonts w:ascii="Helvetica" w:eastAsia="Times New Roman" w:hAnsi="Helvetica" w:cs="Arial"/>
          <w:sz w:val="20"/>
          <w:szCs w:val="24"/>
          <w:lang w:val="lt-LT" w:eastAsia="lt-LT"/>
        </w:rPr>
        <w:t xml:space="preserve"> kilpos, kur peptidų ligandas apima aminorūgščių seką:</w:t>
      </w:r>
    </w:p>
    <w:p w14:paraId="66FBF5E5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CiP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[1NaI][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dD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]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CiiM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HArg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]DWSTP[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HyP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]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WCiii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(SEQ ID Nr. 1) arba farmaciniu požiūriu priimtiną jo druską;</w:t>
      </w:r>
    </w:p>
    <w:p w14:paraId="6B153698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kur 1Nal reiškia 1-naftilalaniną,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HArg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 reiškia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homargininą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,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HyP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 reiškia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hidroksiproliną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, o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Ci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,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Cii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 ir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Ciii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 reiškia pirmąją, antrąją ir trečiąją </w:t>
      </w:r>
      <w:proofErr w:type="spellStart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>cisteino</w:t>
      </w:r>
      <w:proofErr w:type="spellEnd"/>
      <w:r w:rsidRPr="004F4ED7">
        <w:rPr>
          <w:rFonts w:ascii="Helvetica" w:eastAsia="DengXian" w:hAnsi="Helvetica" w:cs="Arial"/>
          <w:sz w:val="20"/>
          <w:szCs w:val="24"/>
          <w:lang w:val="lt-LT" w:eastAsia="zh-CN"/>
        </w:rPr>
        <w:t xml:space="preserve"> liekanas, atitinkamai.</w:t>
      </w:r>
    </w:p>
    <w:p w14:paraId="27DC4E58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49B659D0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2. Peptidų ligandas pagal 1 punktą, kuris apima aminorūgščių seką, pasirinktą iš:</w:t>
      </w:r>
    </w:p>
    <w:p w14:paraId="73A06437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[B-Ala][Sar10]-(SEQ ID Nr. 1) (toliau vadinama BCY8234);</w:t>
      </w:r>
    </w:p>
    <w:p w14:paraId="6B318225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-[B-Ala][Sar5]-(SEQ ID Nr. 1) (toliau vadinama BCY8122);</w:t>
      </w:r>
    </w:p>
    <w:p w14:paraId="655AC27F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-(SEQ ID Nr. 1) (toliau vadinama BCY8126);</w:t>
      </w:r>
    </w:p>
    <w:p w14:paraId="65E4621E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(SEQ ID Nr. 1) (toliau vadinama BCY8116);</w:t>
      </w:r>
    </w:p>
    <w:p w14:paraId="05950CE4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Fluoresceinas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-(SEQ ID Nr. 1) (toliau vadinama BCY8205); ir</w:t>
      </w:r>
    </w:p>
    <w:p w14:paraId="421C4133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[PYA][B-Ala][Sar10]-(SEQ ID Nr. 1) (toliau vadinama BCY8846), pvz.:</w:t>
      </w:r>
    </w:p>
    <w:p w14:paraId="50FE081C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[B-Ala][Sar10]-(SEQ ID Nr. 1) (toliau vadinama BCY8234);</w:t>
      </w:r>
    </w:p>
    <w:p w14:paraId="3C89F80F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-[B-Ala][Sar5]-(SEQ ID Nr. 1) (toliau vadinama BCY8122);</w:t>
      </w:r>
    </w:p>
    <w:p w14:paraId="13FE21C8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-(SEQ ID Nr. 1) (toliau vadinama BCY8126);</w:t>
      </w:r>
    </w:p>
    <w:p w14:paraId="1762B054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(SEQ ID Nr. 1) (toliau vadinama BCY8116); ir</w:t>
      </w:r>
    </w:p>
    <w:p w14:paraId="4013429C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Fluoresceinas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-(SEQ ID Nr. 1) (toliau vadinama BCY8205).</w:t>
      </w:r>
    </w:p>
    <w:p w14:paraId="3DEF2813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1AE12CBB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3. Peptidų ligandas pagal 1 arba 2 punktą, kuris apima aminorūgščių seką, pasirinktą iš:</w:t>
      </w:r>
    </w:p>
    <w:p w14:paraId="4B7DD4E1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-[B-Ala][Sar5]-(SEQ ID Nr. 1) (toliau vadinama BCY8122);</w:t>
      </w:r>
    </w:p>
    <w:p w14:paraId="355C9880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-(SEQ ID Nr. 1) (toliau vadinama BCY8126); ir</w:t>
      </w:r>
    </w:p>
    <w:p w14:paraId="3C533B65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(SEQ ID Nr. 1) (toliau vadinama BCY8116).</w:t>
      </w:r>
    </w:p>
    <w:p w14:paraId="601A63D0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6F73FF65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4. Peptidų ligandas pagal bet kurį iš 1-3 punktų, kuris apima aminorūgščių seką, pasirinktą iš:</w:t>
      </w:r>
    </w:p>
    <w:p w14:paraId="5019C7EB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-[B-Ala][Sar5]-(SEQ ID Nr. 1) (toliau vadinama BCY8122); ir</w:t>
      </w:r>
    </w:p>
    <w:p w14:paraId="08175086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Ac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-(SEQ ID Nr. 1) (toliau vadinama BCY8126).</w:t>
      </w:r>
    </w:p>
    <w:p w14:paraId="0178E978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16A14A55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5. Peptidų ligandas pagal bet kurį iš 1-3 punktų, kuris apima aminorūgščių seką, pasirinktą iš:</w:t>
      </w:r>
    </w:p>
    <w:p w14:paraId="44AD5906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[B-Ala][Sar10]-(SEQ ID Nr. 1) (toliau vadinama BCY8234).</w:t>
      </w:r>
    </w:p>
    <w:p w14:paraId="493D1EB9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48D071C7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6. Peptidų ligandas pagal bet kurį iš 1-5 punktų, kur molekulinis karkasas yra pasirinktas iš 1, 1', 1"-(1,3,5-triazinano-1,3,5-triil)triprop-2-en-1-ono (TATA).</w:t>
      </w:r>
    </w:p>
    <w:p w14:paraId="7FA9BF92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2E2753E7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7. Peptidų ligandas pagal bet kurį iš 1-6 punktų, kur farmaciniu požiūriu priimtina druska yra pasirinkta iš laisvosios rūgšties arba natrio, kalio, kalcio, amonio druskos.</w:t>
      </w:r>
    </w:p>
    <w:p w14:paraId="35CA952B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37C95AB4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8. Peptidų ligandas pagal bet kurį iš 1-7 punktų, kur nektinas-4 yra žmogaus nektinas-4.</w:t>
      </w:r>
    </w:p>
    <w:p w14:paraId="42A97B30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7AE7CB6F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9.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kurį sudaro peptidų ligandas, apibrėžtas bet kuriame iš 1-8 punktų,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konjuguotas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su viena ar daugiau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efektorinių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ir (arba) funkcinių grupių, tokių kaip, viena ar daugiau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citotoksinių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medžiagų, ypač MMAE arba DM1, konkrečiau - MMAE.</w:t>
      </w:r>
    </w:p>
    <w:p w14:paraId="297449DA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6D41F2A7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10.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kaip apibrėžta 9 punkte, kur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citotoksinė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medžiaga yra MMAE, ir minėtas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papildomai apima jungtuką, pasirinktą iš: -PABC-Cit-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Val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Glutaril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 arba -PABC-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ciklobutil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-Ala-Cit-βAla-, pvz., -PABC-Cit-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Val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Glutaril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-, kur PABC yra p-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aminobenzilkarbamatas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.</w:t>
      </w:r>
    </w:p>
    <w:p w14:paraId="1606F54B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23FD0535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11.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kaip apibrėžta 9 punkte, kur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citotoksinė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medžiaga yra DM1, o minėtas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papildomai apima jungtuką, kuris yra -SPDB-(SO3H)-, kur SPDB yra N-sukcinimidil-3-(2-piridilditio)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propionatas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.</w:t>
      </w:r>
    </w:p>
    <w:p w14:paraId="3CBD7641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4B6E77B3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12.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, kaip apibrėžta bet kuriame iš 9-11 punktų, pasirinktas iš: BCY8245 arba BCY8549, ypač BCY8245.</w:t>
      </w:r>
    </w:p>
    <w:p w14:paraId="67F2F0EE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6E11D1AB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13. Junginys, kuris yra BCY8245 (BCY00008245), arba farmaciniu požiūriu priimtina jo druska;</w:t>
      </w:r>
    </w:p>
    <w:p w14:paraId="3CA58CF3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kur BCY8245 struktūra yra tokia:</w:t>
      </w:r>
    </w:p>
    <w:p w14:paraId="361D1B9F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lt-LT"/>
        </w:rPr>
      </w:pPr>
    </w:p>
    <w:p w14:paraId="15B97855" w14:textId="1B3C0A95" w:rsidR="004F4ED7" w:rsidRPr="004F4ED7" w:rsidRDefault="004F4ED7" w:rsidP="004F4ED7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noProof/>
          <w:color w:val="000000"/>
          <w:sz w:val="20"/>
          <w:szCs w:val="24"/>
          <w:lang w:val="lt-LT" w:eastAsia="zh-CN"/>
        </w:rPr>
        <w:pict w14:anchorId="739F0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6" type="#_x0000_t75" alt="A structure of a chemical formula&#10;&#10;Description automatically generated" style="width:364.65pt;height:90pt;visibility:visible;mso-wrap-style:square">
            <v:imagedata r:id="rId7" o:title="A structure of a chemical formula&#10;&#10;Description automatically generated"/>
          </v:shape>
        </w:pict>
      </w:r>
    </w:p>
    <w:p w14:paraId="074A18FE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40AD8005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kur BCY00008234 (BYC8234) yra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polipeptidas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, kurio seka:</w:t>
      </w:r>
    </w:p>
    <w:p w14:paraId="5B151F0D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[B-Ala][Sar10]-(SEQ ID Nr. 1)</w:t>
      </w:r>
    </w:p>
    <w:p w14:paraId="54550A64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kur SEQ ID Nr. 1 seka yra tokia:</w:t>
      </w:r>
    </w:p>
    <w:p w14:paraId="5D7C81E8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CiP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[1NaI][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dD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]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CiiM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[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HArg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]DWSTP[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HyP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]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WCiii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(SEQ ID NR. 1), kur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ir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Ciii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yra atitinkamai pirmoji, antroji ir trečioji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cisteino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liekanos; ir kur SEQ ID Nr. 1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polipeptidas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yra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ciklizuotas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ties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ir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Ciii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naudojant 1,1',1"-(1,3,5-triazinano-1,3,5-triil)triprop-2-en-1-oną (TATA).</w:t>
      </w:r>
    </w:p>
    <w:p w14:paraId="0C908A7C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201D6B6D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14. Junginys, kuris yra pagal 13 punktą, </w:t>
      </w:r>
    </w:p>
    <w:p w14:paraId="23AEE6CD" w14:textId="5AEEEA6C" w:rsidR="004F4ED7" w:rsidRPr="004F4ED7" w:rsidRDefault="004F4ED7" w:rsidP="004F4ED7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noProof/>
          <w:color w:val="000000"/>
          <w:sz w:val="20"/>
          <w:szCs w:val="24"/>
          <w:lang w:val="lt-LT" w:eastAsia="zh-CN"/>
        </w:rPr>
        <w:lastRenderedPageBreak/>
        <w:pict w14:anchorId="7D15E765">
          <v:shape id="Paveikslėlis 1" o:spid="_x0000_i1025" type="#_x0000_t75" alt="Paveikslėlis, kuriame yra eskizas, tekstas, juodas ir baltas, baltas&#10;&#10;Automatiškai sugeneruotas aprašymas" style="width:115.65pt;height:514.65pt;visibility:visible;mso-wrap-style:square">
            <v:imagedata r:id="rId8" o:title="Paveikslėlis, kuriame yra eskizas, tekstas, juodas ir baltas, baltas&#10;&#10;Automatiškai sugeneruotas aprašymas"/>
          </v:shape>
        </w:pict>
      </w:r>
    </w:p>
    <w:p w14:paraId="07D914C7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arba farmaciniu požiūriu priimtina jo druska.</w:t>
      </w:r>
    </w:p>
    <w:p w14:paraId="2DFEC2A7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217E4887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15. Peptidų ligandas,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arba junginys pagal bet kurį iš ankstesnių punktų, kur SEQ ID Nr. 1 yra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amidintas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ties C galu.</w:t>
      </w:r>
    </w:p>
    <w:p w14:paraId="04B11DF1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19D65130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16. Farmacinė kompozicija, 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kuri apima</w:t>
      </w: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p</w:t>
      </w: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eptidų ligand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ą</w:t>
      </w: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, vaist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ų</w:t>
      </w: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ą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arba jungin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į</w:t>
      </w: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pagal bet kurį iš 9-15 punktų, kartu su viena ar daugiau farmaciniu požiūriu priimtinų pagalbinių medžiagų ir, pasirinktinai, viena ar daugiau </w:t>
      </w:r>
      <w:r w:rsidRPr="004F4ED7">
        <w:rPr>
          <w:rFonts w:ascii="Helvetica" w:eastAsia="DengXian" w:hAnsi="Helvetica" w:cs="Arial"/>
          <w:color w:val="000000"/>
          <w:sz w:val="20"/>
          <w:szCs w:val="24"/>
          <w:lang w:val="lt-LT" w:eastAsia="zh-CN"/>
        </w:rPr>
        <w:t>terapinių</w:t>
      </w: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 medžiagų.</w:t>
      </w:r>
    </w:p>
    <w:p w14:paraId="4DF55F7A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DengXian" w:hAnsi="Helvetica" w:cs="Arial"/>
          <w:sz w:val="20"/>
          <w:szCs w:val="24"/>
          <w:lang w:val="lt-LT" w:eastAsia="zh-CN"/>
        </w:rPr>
      </w:pPr>
    </w:p>
    <w:p w14:paraId="595C9845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17.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, junginys ar farmacinė kompozicija, kaip apibrėžta bet kuriame iš 9-15 punktų, skirti naudoti ligos ar sutrikimo, kurį sąlygoja nektinas-4, prevencijai, slopinimui ar gydymui, pvz., vėžiui.</w:t>
      </w:r>
    </w:p>
    <w:p w14:paraId="504A7DCF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54C959DF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lastRenderedPageBreak/>
        <w:t xml:space="preserve">18.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, junginys ar farmacinė kompozicija, kaip apibrėžta bet kuriame iš 9-15 punktų, skirti naudoti vėžio prevencijai, slopinimui ar gydymui pacientui, kuriam nustatytas padidėjęs nektino-4 kopijų skaičiaus variacijos (KSV) lygis.</w:t>
      </w:r>
    </w:p>
    <w:p w14:paraId="4B899A86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</w:p>
    <w:p w14:paraId="78F9F0B3" w14:textId="77777777" w:rsidR="004F4ED7" w:rsidRPr="004F4ED7" w:rsidRDefault="004F4ED7" w:rsidP="004F4ED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</w:pPr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19. Vaistų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konjugatas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junginys ar farmacinė kompozicija, skirta naudoti pagal 17 arba 18 punktą, kur minėtas vėžys yra pasirinktas iš: krūties, gimdos, šlapimo pūslės, plaučių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adenokarcinomos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plaučių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plokščialąstelinio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 xml:space="preserve">, gimdos kaklelio, galvos ir kaklo, kasos, skydliaukės, storosios žarnos, </w:t>
      </w:r>
      <w:proofErr w:type="spellStart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timomos</w:t>
      </w:r>
      <w:proofErr w:type="spellEnd"/>
      <w:r w:rsidRPr="004F4ED7">
        <w:rPr>
          <w:rFonts w:ascii="Helvetica" w:eastAsia="Times New Roman" w:hAnsi="Helvetica" w:cs="Arial"/>
          <w:color w:val="000000"/>
          <w:sz w:val="20"/>
          <w:szCs w:val="24"/>
          <w:lang w:val="lt-LT" w:eastAsia="zh-CN"/>
        </w:rPr>
        <w:t>, sarkomos, inkstų šviesiųjų ląstelių karcinomos (RCC), prostatos ir skrandžio vėžio.</w:t>
      </w:r>
    </w:p>
    <w:p w14:paraId="2794040E" w14:textId="77777777" w:rsidR="004F4ED7" w:rsidRPr="004F4ED7" w:rsidRDefault="004F4ED7" w:rsidP="004F4ED7">
      <w:pPr>
        <w:shd w:val="clear" w:color="auto" w:fill="FFFFFF"/>
        <w:spacing w:after="0" w:line="360" w:lineRule="auto"/>
        <w:jc w:val="both"/>
        <w:rPr>
          <w:rFonts w:ascii="Helvetica" w:eastAsia="DengXian" w:hAnsi="Helvetica" w:cs="Arial"/>
          <w:sz w:val="20"/>
          <w:szCs w:val="24"/>
          <w:lang w:val="lt-LT" w:eastAsia="zh-CN"/>
        </w:rPr>
      </w:pPr>
    </w:p>
    <w:p w14:paraId="4B41E0BA" w14:textId="3C7FFAB2" w:rsidR="000132BB" w:rsidRPr="000132BB" w:rsidRDefault="000132BB" w:rsidP="000132BB">
      <w:pPr>
        <w:spacing w:after="0" w:line="360" w:lineRule="auto"/>
        <w:jc w:val="center"/>
        <w:rPr>
          <w:rFonts w:ascii="Helvetica" w:eastAsia="Aptos" w:hAnsi="Helvetica" w:cs="Arial"/>
          <w:kern w:val="2"/>
          <w:sz w:val="20"/>
          <w:szCs w:val="24"/>
          <w:lang w:val="lt-LT"/>
        </w:rPr>
      </w:pPr>
    </w:p>
    <w:sectPr w:rsidR="000132BB" w:rsidRPr="000132BB" w:rsidSect="00DD693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26C1E" w14:textId="77777777" w:rsidR="00CA1383" w:rsidRDefault="00CA1383" w:rsidP="007B0A41">
      <w:pPr>
        <w:spacing w:after="0" w:line="240" w:lineRule="auto"/>
      </w:pPr>
      <w:r>
        <w:separator/>
      </w:r>
    </w:p>
  </w:endnote>
  <w:endnote w:type="continuationSeparator" w:id="0">
    <w:p w14:paraId="6C06384C" w14:textId="77777777" w:rsidR="00CA1383" w:rsidRDefault="00CA138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984F" w14:textId="77777777" w:rsidR="00CA1383" w:rsidRDefault="00CA1383" w:rsidP="007B0A41">
      <w:pPr>
        <w:spacing w:after="0" w:line="240" w:lineRule="auto"/>
      </w:pPr>
      <w:r>
        <w:separator/>
      </w:r>
    </w:p>
  </w:footnote>
  <w:footnote w:type="continuationSeparator" w:id="0">
    <w:p w14:paraId="6267E2B4" w14:textId="77777777" w:rsidR="00CA1383" w:rsidRDefault="00CA1383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F9"/>
    <w:multiLevelType w:val="hybridMultilevel"/>
    <w:tmpl w:val="901E5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E6899"/>
    <w:multiLevelType w:val="hybridMultilevel"/>
    <w:tmpl w:val="2856A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43E5"/>
    <w:multiLevelType w:val="multilevel"/>
    <w:tmpl w:val="FA72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F74E7"/>
    <w:multiLevelType w:val="hybridMultilevel"/>
    <w:tmpl w:val="9E546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14"/>
    <w:multiLevelType w:val="hybridMultilevel"/>
    <w:tmpl w:val="DC924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6DAC"/>
    <w:multiLevelType w:val="hybridMultilevel"/>
    <w:tmpl w:val="7DFA6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7E23"/>
    <w:multiLevelType w:val="hybridMultilevel"/>
    <w:tmpl w:val="6E1EF3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039E"/>
    <w:multiLevelType w:val="hybridMultilevel"/>
    <w:tmpl w:val="F19A6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378D"/>
    <w:multiLevelType w:val="hybridMultilevel"/>
    <w:tmpl w:val="A440C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1D2"/>
    <w:multiLevelType w:val="hybridMultilevel"/>
    <w:tmpl w:val="EA7E8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B18FF"/>
    <w:multiLevelType w:val="hybridMultilevel"/>
    <w:tmpl w:val="2E10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745"/>
    <w:multiLevelType w:val="hybridMultilevel"/>
    <w:tmpl w:val="3278A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93383"/>
    <w:multiLevelType w:val="hybridMultilevel"/>
    <w:tmpl w:val="0728E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3CE"/>
    <w:multiLevelType w:val="hybridMultilevel"/>
    <w:tmpl w:val="A06CF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645A"/>
    <w:multiLevelType w:val="hybridMultilevel"/>
    <w:tmpl w:val="1E3C5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3264C"/>
    <w:multiLevelType w:val="multilevel"/>
    <w:tmpl w:val="E24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C13E2"/>
    <w:multiLevelType w:val="hybridMultilevel"/>
    <w:tmpl w:val="DED41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36E92"/>
    <w:multiLevelType w:val="hybridMultilevel"/>
    <w:tmpl w:val="7132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55AE"/>
    <w:multiLevelType w:val="hybridMultilevel"/>
    <w:tmpl w:val="8C1A3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1011">
    <w:abstractNumId w:val="0"/>
  </w:num>
  <w:num w:numId="2" w16cid:durableId="1652978839">
    <w:abstractNumId w:val="0"/>
  </w:num>
  <w:num w:numId="3" w16cid:durableId="1869639140">
    <w:abstractNumId w:val="12"/>
  </w:num>
  <w:num w:numId="4" w16cid:durableId="12153217">
    <w:abstractNumId w:val="12"/>
  </w:num>
  <w:num w:numId="5" w16cid:durableId="816188468">
    <w:abstractNumId w:val="3"/>
  </w:num>
  <w:num w:numId="6" w16cid:durableId="1789549147">
    <w:abstractNumId w:val="3"/>
  </w:num>
  <w:num w:numId="7" w16cid:durableId="2021930591">
    <w:abstractNumId w:val="18"/>
  </w:num>
  <w:num w:numId="8" w16cid:durableId="492797470">
    <w:abstractNumId w:val="18"/>
  </w:num>
  <w:num w:numId="9" w16cid:durableId="1983849631">
    <w:abstractNumId w:val="4"/>
  </w:num>
  <w:num w:numId="10" w16cid:durableId="844130166">
    <w:abstractNumId w:val="4"/>
  </w:num>
  <w:num w:numId="11" w16cid:durableId="122162165">
    <w:abstractNumId w:val="8"/>
  </w:num>
  <w:num w:numId="12" w16cid:durableId="1928687738">
    <w:abstractNumId w:val="8"/>
  </w:num>
  <w:num w:numId="13" w16cid:durableId="1162771593">
    <w:abstractNumId w:val="1"/>
  </w:num>
  <w:num w:numId="14" w16cid:durableId="1475290724">
    <w:abstractNumId w:val="1"/>
  </w:num>
  <w:num w:numId="15" w16cid:durableId="1767768391">
    <w:abstractNumId w:val="9"/>
  </w:num>
  <w:num w:numId="16" w16cid:durableId="1018695985">
    <w:abstractNumId w:val="9"/>
  </w:num>
  <w:num w:numId="17" w16cid:durableId="1695380313">
    <w:abstractNumId w:val="17"/>
  </w:num>
  <w:num w:numId="18" w16cid:durableId="2039576122">
    <w:abstractNumId w:val="17"/>
  </w:num>
  <w:num w:numId="19" w16cid:durableId="155725199">
    <w:abstractNumId w:val="13"/>
  </w:num>
  <w:num w:numId="20" w16cid:durableId="227883848">
    <w:abstractNumId w:val="13"/>
  </w:num>
  <w:num w:numId="21" w16cid:durableId="1303391081">
    <w:abstractNumId w:val="14"/>
  </w:num>
  <w:num w:numId="22" w16cid:durableId="297956716">
    <w:abstractNumId w:val="14"/>
  </w:num>
  <w:num w:numId="23" w16cid:durableId="1462381574">
    <w:abstractNumId w:val="10"/>
  </w:num>
  <w:num w:numId="24" w16cid:durableId="513344961">
    <w:abstractNumId w:val="10"/>
  </w:num>
  <w:num w:numId="25" w16cid:durableId="179047028">
    <w:abstractNumId w:val="7"/>
  </w:num>
  <w:num w:numId="26" w16cid:durableId="625626407">
    <w:abstractNumId w:val="7"/>
  </w:num>
  <w:num w:numId="27" w16cid:durableId="1976182463">
    <w:abstractNumId w:val="11"/>
  </w:num>
  <w:num w:numId="28" w16cid:durableId="953637650">
    <w:abstractNumId w:val="11"/>
  </w:num>
  <w:num w:numId="29" w16cid:durableId="1745494707">
    <w:abstractNumId w:val="5"/>
  </w:num>
  <w:num w:numId="30" w16cid:durableId="1574123605">
    <w:abstractNumId w:val="5"/>
  </w:num>
  <w:num w:numId="31" w16cid:durableId="1752970013">
    <w:abstractNumId w:val="16"/>
  </w:num>
  <w:num w:numId="32" w16cid:durableId="194467860">
    <w:abstractNumId w:val="16"/>
  </w:num>
  <w:num w:numId="33" w16cid:durableId="1402947983">
    <w:abstractNumId w:val="2"/>
  </w:num>
  <w:num w:numId="34" w16cid:durableId="103886913">
    <w:abstractNumId w:val="15"/>
  </w:num>
  <w:num w:numId="35" w16cid:durableId="1718318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1437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132BB"/>
    <w:rsid w:val="00035E1E"/>
    <w:rsid w:val="00050629"/>
    <w:rsid w:val="00052CC3"/>
    <w:rsid w:val="00065F0D"/>
    <w:rsid w:val="000707EC"/>
    <w:rsid w:val="00070D8A"/>
    <w:rsid w:val="000816AE"/>
    <w:rsid w:val="00092D0B"/>
    <w:rsid w:val="000938B3"/>
    <w:rsid w:val="000A7AC8"/>
    <w:rsid w:val="000C2625"/>
    <w:rsid w:val="000C74EF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0CD0"/>
    <w:rsid w:val="001A3E8E"/>
    <w:rsid w:val="001B0990"/>
    <w:rsid w:val="001C33D1"/>
    <w:rsid w:val="001F266E"/>
    <w:rsid w:val="00206546"/>
    <w:rsid w:val="00206EAF"/>
    <w:rsid w:val="00215E69"/>
    <w:rsid w:val="0021733C"/>
    <w:rsid w:val="00220DDC"/>
    <w:rsid w:val="00221A42"/>
    <w:rsid w:val="00223739"/>
    <w:rsid w:val="00223910"/>
    <w:rsid w:val="00234E11"/>
    <w:rsid w:val="0025675F"/>
    <w:rsid w:val="00260D4E"/>
    <w:rsid w:val="00263A3E"/>
    <w:rsid w:val="00270962"/>
    <w:rsid w:val="0027543F"/>
    <w:rsid w:val="002815BC"/>
    <w:rsid w:val="002837FC"/>
    <w:rsid w:val="0029749A"/>
    <w:rsid w:val="002C58A7"/>
    <w:rsid w:val="002D1C1C"/>
    <w:rsid w:val="002D21AE"/>
    <w:rsid w:val="0030757D"/>
    <w:rsid w:val="00316FB7"/>
    <w:rsid w:val="0033671B"/>
    <w:rsid w:val="00360E2B"/>
    <w:rsid w:val="003700E9"/>
    <w:rsid w:val="00382149"/>
    <w:rsid w:val="003825E2"/>
    <w:rsid w:val="003924B8"/>
    <w:rsid w:val="00393325"/>
    <w:rsid w:val="0039374D"/>
    <w:rsid w:val="003A0D71"/>
    <w:rsid w:val="003A1B2E"/>
    <w:rsid w:val="003B53A5"/>
    <w:rsid w:val="003B5C0B"/>
    <w:rsid w:val="003C6957"/>
    <w:rsid w:val="003D0FEF"/>
    <w:rsid w:val="003D26BE"/>
    <w:rsid w:val="003D2D84"/>
    <w:rsid w:val="003D4001"/>
    <w:rsid w:val="003E359F"/>
    <w:rsid w:val="003E5E6D"/>
    <w:rsid w:val="004075DD"/>
    <w:rsid w:val="00412B35"/>
    <w:rsid w:val="004138E9"/>
    <w:rsid w:val="00416928"/>
    <w:rsid w:val="00424525"/>
    <w:rsid w:val="004263ED"/>
    <w:rsid w:val="00431822"/>
    <w:rsid w:val="004361EB"/>
    <w:rsid w:val="00437D3F"/>
    <w:rsid w:val="00440B76"/>
    <w:rsid w:val="00442300"/>
    <w:rsid w:val="00463DAF"/>
    <w:rsid w:val="00490D98"/>
    <w:rsid w:val="00490F1C"/>
    <w:rsid w:val="004951F8"/>
    <w:rsid w:val="004A61A4"/>
    <w:rsid w:val="004B3796"/>
    <w:rsid w:val="004B6E5E"/>
    <w:rsid w:val="004C1469"/>
    <w:rsid w:val="004C66EA"/>
    <w:rsid w:val="004D6BC3"/>
    <w:rsid w:val="004E0077"/>
    <w:rsid w:val="004E217F"/>
    <w:rsid w:val="004F110E"/>
    <w:rsid w:val="004F35B0"/>
    <w:rsid w:val="004F4ED7"/>
    <w:rsid w:val="00501F3F"/>
    <w:rsid w:val="00510879"/>
    <w:rsid w:val="0051688F"/>
    <w:rsid w:val="00520A99"/>
    <w:rsid w:val="005244AE"/>
    <w:rsid w:val="00524721"/>
    <w:rsid w:val="0053198F"/>
    <w:rsid w:val="0054327A"/>
    <w:rsid w:val="00560B7D"/>
    <w:rsid w:val="00564911"/>
    <w:rsid w:val="00570509"/>
    <w:rsid w:val="00576F77"/>
    <w:rsid w:val="00593A5A"/>
    <w:rsid w:val="0059478E"/>
    <w:rsid w:val="005A0BED"/>
    <w:rsid w:val="005A1D19"/>
    <w:rsid w:val="005A7E9F"/>
    <w:rsid w:val="005B19E5"/>
    <w:rsid w:val="005C4A77"/>
    <w:rsid w:val="005D37DF"/>
    <w:rsid w:val="005E21CB"/>
    <w:rsid w:val="005F62B9"/>
    <w:rsid w:val="00601E69"/>
    <w:rsid w:val="006049CC"/>
    <w:rsid w:val="00617E21"/>
    <w:rsid w:val="00620797"/>
    <w:rsid w:val="00633AE6"/>
    <w:rsid w:val="006375BB"/>
    <w:rsid w:val="006466BA"/>
    <w:rsid w:val="006651CE"/>
    <w:rsid w:val="006727FB"/>
    <w:rsid w:val="00675EE0"/>
    <w:rsid w:val="00675FB8"/>
    <w:rsid w:val="0067677C"/>
    <w:rsid w:val="00683EAE"/>
    <w:rsid w:val="006A20BA"/>
    <w:rsid w:val="006A5176"/>
    <w:rsid w:val="006B1A30"/>
    <w:rsid w:val="006C3CD4"/>
    <w:rsid w:val="006C5EA4"/>
    <w:rsid w:val="006C673E"/>
    <w:rsid w:val="006D15AB"/>
    <w:rsid w:val="006D1F05"/>
    <w:rsid w:val="006D7B95"/>
    <w:rsid w:val="006F4BBD"/>
    <w:rsid w:val="006F52F9"/>
    <w:rsid w:val="00703E54"/>
    <w:rsid w:val="00710710"/>
    <w:rsid w:val="0072141D"/>
    <w:rsid w:val="007256F5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B7B2F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11108"/>
    <w:rsid w:val="008261A6"/>
    <w:rsid w:val="008309E7"/>
    <w:rsid w:val="008314C9"/>
    <w:rsid w:val="00837B1E"/>
    <w:rsid w:val="00841C16"/>
    <w:rsid w:val="00843F06"/>
    <w:rsid w:val="00851ABA"/>
    <w:rsid w:val="00852F46"/>
    <w:rsid w:val="0085681B"/>
    <w:rsid w:val="008632E9"/>
    <w:rsid w:val="00864E7D"/>
    <w:rsid w:val="008650E7"/>
    <w:rsid w:val="00871496"/>
    <w:rsid w:val="00882EF1"/>
    <w:rsid w:val="00886FF4"/>
    <w:rsid w:val="008A7B6E"/>
    <w:rsid w:val="008B16D2"/>
    <w:rsid w:val="008B41AC"/>
    <w:rsid w:val="008C60D6"/>
    <w:rsid w:val="008D4E61"/>
    <w:rsid w:val="008E0E9E"/>
    <w:rsid w:val="00905029"/>
    <w:rsid w:val="0090596D"/>
    <w:rsid w:val="00907FD8"/>
    <w:rsid w:val="00916226"/>
    <w:rsid w:val="00930B2F"/>
    <w:rsid w:val="009371BA"/>
    <w:rsid w:val="00947ACD"/>
    <w:rsid w:val="00963C86"/>
    <w:rsid w:val="00971B8A"/>
    <w:rsid w:val="00972206"/>
    <w:rsid w:val="009766FA"/>
    <w:rsid w:val="0098532A"/>
    <w:rsid w:val="00992879"/>
    <w:rsid w:val="009A4247"/>
    <w:rsid w:val="009A75B6"/>
    <w:rsid w:val="009B1066"/>
    <w:rsid w:val="009B2E35"/>
    <w:rsid w:val="009B6C12"/>
    <w:rsid w:val="009C10C1"/>
    <w:rsid w:val="009D77D6"/>
    <w:rsid w:val="009E1738"/>
    <w:rsid w:val="009E3BA9"/>
    <w:rsid w:val="00A02F0C"/>
    <w:rsid w:val="00A056AD"/>
    <w:rsid w:val="00A07615"/>
    <w:rsid w:val="00A22BBD"/>
    <w:rsid w:val="00A33A1B"/>
    <w:rsid w:val="00A4282B"/>
    <w:rsid w:val="00A51B6C"/>
    <w:rsid w:val="00A534B9"/>
    <w:rsid w:val="00A7684A"/>
    <w:rsid w:val="00A800A3"/>
    <w:rsid w:val="00A93DF2"/>
    <w:rsid w:val="00AA3A1F"/>
    <w:rsid w:val="00AD2397"/>
    <w:rsid w:val="00AD4691"/>
    <w:rsid w:val="00AD6864"/>
    <w:rsid w:val="00AE1ECB"/>
    <w:rsid w:val="00AE51EA"/>
    <w:rsid w:val="00B15D02"/>
    <w:rsid w:val="00B226B6"/>
    <w:rsid w:val="00B24696"/>
    <w:rsid w:val="00B347CF"/>
    <w:rsid w:val="00B456BD"/>
    <w:rsid w:val="00B55668"/>
    <w:rsid w:val="00B60A59"/>
    <w:rsid w:val="00B6516C"/>
    <w:rsid w:val="00B65625"/>
    <w:rsid w:val="00B657C4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1DE3"/>
    <w:rsid w:val="00BE60D0"/>
    <w:rsid w:val="00C1001A"/>
    <w:rsid w:val="00C135B3"/>
    <w:rsid w:val="00C156FA"/>
    <w:rsid w:val="00C20840"/>
    <w:rsid w:val="00C26B30"/>
    <w:rsid w:val="00C26C67"/>
    <w:rsid w:val="00C30968"/>
    <w:rsid w:val="00C323DA"/>
    <w:rsid w:val="00C33BCC"/>
    <w:rsid w:val="00C34317"/>
    <w:rsid w:val="00C35E5C"/>
    <w:rsid w:val="00C43E47"/>
    <w:rsid w:val="00C47624"/>
    <w:rsid w:val="00C5356F"/>
    <w:rsid w:val="00C642D3"/>
    <w:rsid w:val="00C674C9"/>
    <w:rsid w:val="00C72847"/>
    <w:rsid w:val="00C86DA9"/>
    <w:rsid w:val="00C914C0"/>
    <w:rsid w:val="00C91715"/>
    <w:rsid w:val="00C93BF9"/>
    <w:rsid w:val="00C94E78"/>
    <w:rsid w:val="00C96549"/>
    <w:rsid w:val="00CA1227"/>
    <w:rsid w:val="00CA1383"/>
    <w:rsid w:val="00CA2991"/>
    <w:rsid w:val="00CC28BC"/>
    <w:rsid w:val="00CC4575"/>
    <w:rsid w:val="00CD04F3"/>
    <w:rsid w:val="00CD23AF"/>
    <w:rsid w:val="00CD2F29"/>
    <w:rsid w:val="00CD45A8"/>
    <w:rsid w:val="00CD5A86"/>
    <w:rsid w:val="00CD765A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33C"/>
    <w:rsid w:val="00D55A30"/>
    <w:rsid w:val="00D56D60"/>
    <w:rsid w:val="00D57409"/>
    <w:rsid w:val="00D94CD8"/>
    <w:rsid w:val="00D96A09"/>
    <w:rsid w:val="00DA16BD"/>
    <w:rsid w:val="00DB2CA9"/>
    <w:rsid w:val="00DB375D"/>
    <w:rsid w:val="00DC75A8"/>
    <w:rsid w:val="00DD27CC"/>
    <w:rsid w:val="00DD49B4"/>
    <w:rsid w:val="00DD6278"/>
    <w:rsid w:val="00DD6932"/>
    <w:rsid w:val="00DE22AE"/>
    <w:rsid w:val="00DE7795"/>
    <w:rsid w:val="00DF1DD1"/>
    <w:rsid w:val="00DF2C8B"/>
    <w:rsid w:val="00DF4077"/>
    <w:rsid w:val="00E0433E"/>
    <w:rsid w:val="00E04899"/>
    <w:rsid w:val="00E1104B"/>
    <w:rsid w:val="00E14BB7"/>
    <w:rsid w:val="00E1543E"/>
    <w:rsid w:val="00E2583B"/>
    <w:rsid w:val="00E26CD3"/>
    <w:rsid w:val="00E321B7"/>
    <w:rsid w:val="00E90835"/>
    <w:rsid w:val="00EB03E6"/>
    <w:rsid w:val="00EC3343"/>
    <w:rsid w:val="00EE154B"/>
    <w:rsid w:val="00F008B4"/>
    <w:rsid w:val="00F01CE8"/>
    <w:rsid w:val="00F06564"/>
    <w:rsid w:val="00F20CCE"/>
    <w:rsid w:val="00F26CDE"/>
    <w:rsid w:val="00F32BD1"/>
    <w:rsid w:val="00F33F16"/>
    <w:rsid w:val="00F37F4D"/>
    <w:rsid w:val="00F46067"/>
    <w:rsid w:val="00F5330D"/>
    <w:rsid w:val="00F577D6"/>
    <w:rsid w:val="00F65D5B"/>
    <w:rsid w:val="00F66B57"/>
    <w:rsid w:val="00F83EE8"/>
    <w:rsid w:val="00F84667"/>
    <w:rsid w:val="00F8518A"/>
    <w:rsid w:val="00F87A00"/>
    <w:rsid w:val="00F917B8"/>
    <w:rsid w:val="00FA380A"/>
    <w:rsid w:val="00FA7C00"/>
    <w:rsid w:val="00FB2032"/>
    <w:rsid w:val="00FB211A"/>
    <w:rsid w:val="00FB5E50"/>
    <w:rsid w:val="00FB72FF"/>
    <w:rsid w:val="00FC293A"/>
    <w:rsid w:val="00FC4138"/>
    <w:rsid w:val="00FD103E"/>
    <w:rsid w:val="00FD2876"/>
    <w:rsid w:val="00FD3E6A"/>
    <w:rsid w:val="00FE246A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  <w15:docId w15:val="{58565D0E-250D-4BE3-94E8-1D8ACA0D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3BA9"/>
    <w:pPr>
      <w:keepNext/>
      <w:keepLines/>
      <w:tabs>
        <w:tab w:val="left" w:pos="851"/>
      </w:tabs>
      <w:spacing w:before="360" w:after="80" w:line="360" w:lineRule="auto"/>
      <w:outlineLvl w:val="0"/>
    </w:pPr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1"/>
    </w:pPr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2"/>
    </w:pPr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3"/>
    </w:pPr>
    <w:rPr>
      <w:rFonts w:ascii="Arial" w:eastAsia="DengXian Light" w:hAnsi="Arial" w:cs="Angsana New"/>
      <w:i/>
      <w:iCs/>
      <w:color w:val="2F5496"/>
      <w:kern w:val="2"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4"/>
    </w:pPr>
    <w:rPr>
      <w:rFonts w:ascii="Arial" w:eastAsia="DengXian Light" w:hAnsi="Arial" w:cs="Angsana New"/>
      <w:color w:val="2F5496"/>
      <w:kern w:val="2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5"/>
    </w:pPr>
    <w:rPr>
      <w:rFonts w:ascii="Arial" w:eastAsia="DengXian Light" w:hAnsi="Arial" w:cs="Angsana New"/>
      <w:i/>
      <w:iCs/>
      <w:color w:val="595959"/>
      <w:kern w:val="2"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6"/>
    </w:pPr>
    <w:rPr>
      <w:rFonts w:ascii="Arial" w:eastAsia="DengXian Light" w:hAnsi="Arial" w:cs="Angsana New"/>
      <w:color w:val="595959"/>
      <w:kern w:val="2"/>
      <w:sz w:val="24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7"/>
    </w:pPr>
    <w:rPr>
      <w:rFonts w:ascii="Arial" w:eastAsia="DengXian Light" w:hAnsi="Arial" w:cs="Angsana New"/>
      <w:i/>
      <w:iCs/>
      <w:color w:val="272727"/>
      <w:kern w:val="2"/>
      <w:sz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8"/>
    </w:pPr>
    <w:rPr>
      <w:rFonts w:ascii="Arial" w:eastAsia="DengXian Light" w:hAnsi="Arial" w:cs="Angsana New"/>
      <w:color w:val="272727"/>
      <w:kern w:val="2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F20CCE"/>
  </w:style>
  <w:style w:type="paragraph" w:customStyle="1" w:styleId="msonormal0">
    <w:name w:val="msonormal"/>
    <w:basedOn w:val="prastasis"/>
    <w:uiPriority w:val="99"/>
    <w:rsid w:val="00F20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1Diagrama">
    <w:name w:val="Antraštė 1 Diagrama"/>
    <w:link w:val="Antrat1"/>
    <w:uiPriority w:val="9"/>
    <w:rsid w:val="009E3BA9"/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character" w:customStyle="1" w:styleId="Antrat2Diagrama">
    <w:name w:val="Antraštė 2 Diagrama"/>
    <w:link w:val="Antrat2"/>
    <w:uiPriority w:val="9"/>
    <w:semiHidden/>
    <w:rsid w:val="009E3BA9"/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character" w:customStyle="1" w:styleId="Antrat3Diagrama">
    <w:name w:val="Antraštė 3 Diagrama"/>
    <w:link w:val="Antrat3"/>
    <w:uiPriority w:val="9"/>
    <w:semiHidden/>
    <w:rsid w:val="009E3BA9"/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character" w:customStyle="1" w:styleId="Antrat4Diagrama">
    <w:name w:val="Antraštė 4 Diagrama"/>
    <w:link w:val="Antrat4"/>
    <w:uiPriority w:val="9"/>
    <w:semiHidden/>
    <w:rsid w:val="009E3BA9"/>
    <w:rPr>
      <w:rFonts w:ascii="Arial" w:eastAsia="DengXian Light" w:hAnsi="Arial" w:cs="Angsana New"/>
      <w:i/>
      <w:iCs/>
      <w:color w:val="2F5496"/>
      <w:kern w:val="2"/>
      <w:sz w:val="24"/>
      <w:szCs w:val="22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9E3BA9"/>
    <w:rPr>
      <w:rFonts w:ascii="Arial" w:eastAsia="DengXian Light" w:hAnsi="Arial" w:cs="Angsana New"/>
      <w:color w:val="2F5496"/>
      <w:kern w:val="2"/>
      <w:sz w:val="24"/>
      <w:szCs w:val="22"/>
      <w:lang w:val="lt-LT"/>
    </w:rPr>
  </w:style>
  <w:style w:type="character" w:customStyle="1" w:styleId="Antrat6Diagrama">
    <w:name w:val="Antraštė 6 Diagrama"/>
    <w:link w:val="Antrat6"/>
    <w:uiPriority w:val="9"/>
    <w:semiHidden/>
    <w:rsid w:val="009E3BA9"/>
    <w:rPr>
      <w:rFonts w:ascii="Arial" w:eastAsia="DengXian Light" w:hAnsi="Arial" w:cs="Angsana New"/>
      <w:i/>
      <w:iCs/>
      <w:color w:val="595959"/>
      <w:kern w:val="2"/>
      <w:sz w:val="24"/>
      <w:szCs w:val="22"/>
      <w:lang w:val="lt-LT"/>
    </w:rPr>
  </w:style>
  <w:style w:type="character" w:customStyle="1" w:styleId="Antrat7Diagrama">
    <w:name w:val="Antraštė 7 Diagrama"/>
    <w:link w:val="Antrat7"/>
    <w:uiPriority w:val="9"/>
    <w:semiHidden/>
    <w:rsid w:val="009E3BA9"/>
    <w:rPr>
      <w:rFonts w:ascii="Arial" w:eastAsia="DengXian Light" w:hAnsi="Arial" w:cs="Angsana New"/>
      <w:color w:val="595959"/>
      <w:kern w:val="2"/>
      <w:sz w:val="24"/>
      <w:szCs w:val="22"/>
      <w:lang w:val="lt-LT"/>
    </w:rPr>
  </w:style>
  <w:style w:type="character" w:customStyle="1" w:styleId="Antrat8Diagrama">
    <w:name w:val="Antraštė 8 Diagrama"/>
    <w:link w:val="Antrat8"/>
    <w:uiPriority w:val="9"/>
    <w:semiHidden/>
    <w:rsid w:val="009E3BA9"/>
    <w:rPr>
      <w:rFonts w:ascii="Arial" w:eastAsia="DengXian Light" w:hAnsi="Arial" w:cs="Angsana New"/>
      <w:i/>
      <w:iCs/>
      <w:color w:val="272727"/>
      <w:kern w:val="2"/>
      <w:sz w:val="24"/>
      <w:szCs w:val="22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9E3BA9"/>
    <w:rPr>
      <w:rFonts w:ascii="Arial" w:eastAsia="DengXian Light" w:hAnsi="Arial" w:cs="Angsana New"/>
      <w:color w:val="272727"/>
      <w:kern w:val="2"/>
      <w:sz w:val="24"/>
      <w:szCs w:val="22"/>
      <w:lang w:val="lt-LT"/>
    </w:rPr>
  </w:style>
  <w:style w:type="numbering" w:customStyle="1" w:styleId="Sraonra2">
    <w:name w:val="Sąrašo nėra2"/>
    <w:next w:val="Sraonra"/>
    <w:uiPriority w:val="99"/>
    <w:semiHidden/>
    <w:unhideWhenUsed/>
    <w:rsid w:val="009E3BA9"/>
  </w:style>
  <w:style w:type="paragraph" w:styleId="prastasiniatinklio">
    <w:name w:val="Normal (Web)"/>
    <w:basedOn w:val="prastasis"/>
    <w:uiPriority w:val="99"/>
    <w:semiHidden/>
    <w:unhideWhenUsed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3BA9"/>
    <w:pPr>
      <w:tabs>
        <w:tab w:val="left" w:pos="851"/>
      </w:tabs>
      <w:spacing w:after="0" w:line="240" w:lineRule="auto"/>
    </w:pPr>
    <w:rPr>
      <w:rFonts w:ascii="Arial" w:hAnsi="Arial" w:cs="Cordia New"/>
      <w:color w:val="000000"/>
      <w:sz w:val="20"/>
      <w:szCs w:val="20"/>
      <w:lang w:val="nl-NL"/>
    </w:rPr>
  </w:style>
  <w:style w:type="character" w:customStyle="1" w:styleId="KomentarotekstasDiagrama">
    <w:name w:val="Komentaro tekstas Diagrama"/>
    <w:link w:val="Komentarotekstas"/>
    <w:uiPriority w:val="99"/>
    <w:semiHidden/>
    <w:rsid w:val="009E3BA9"/>
    <w:rPr>
      <w:rFonts w:ascii="Arial" w:hAnsi="Arial" w:cs="Cordia New"/>
      <w:color w:val="000000"/>
      <w:lang w:val="nl-N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3BA9"/>
    <w:pPr>
      <w:tabs>
        <w:tab w:val="left" w:pos="851"/>
      </w:tabs>
      <w:spacing w:after="80" w:line="240" w:lineRule="auto"/>
      <w:contextualSpacing/>
    </w:pPr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link w:val="Pavadinimas"/>
    <w:uiPriority w:val="10"/>
    <w:rsid w:val="009E3BA9"/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3BA9"/>
    <w:pPr>
      <w:tabs>
        <w:tab w:val="left" w:pos="851"/>
      </w:tabs>
      <w:spacing w:after="240" w:line="360" w:lineRule="auto"/>
    </w:pPr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character" w:customStyle="1" w:styleId="PaantratDiagrama">
    <w:name w:val="Paantraštė Diagrama"/>
    <w:link w:val="Paantrat"/>
    <w:uiPriority w:val="11"/>
    <w:rsid w:val="009E3BA9"/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paragraph" w:styleId="Pataisymai">
    <w:name w:val="Revision"/>
    <w:uiPriority w:val="99"/>
    <w:semiHidden/>
    <w:rsid w:val="009E3BA9"/>
    <w:pPr>
      <w:tabs>
        <w:tab w:val="left" w:pos="720"/>
      </w:tabs>
    </w:pPr>
    <w:rPr>
      <w:rFonts w:eastAsia="DengXian" w:cs="Cordia New"/>
      <w:sz w:val="22"/>
      <w:szCs w:val="28"/>
      <w:lang w:val="lt-LT" w:eastAsia="zh-CN" w:bidi="th-TH"/>
    </w:rPr>
  </w:style>
  <w:style w:type="paragraph" w:styleId="Sraopastraipa">
    <w:name w:val="List Paragraph"/>
    <w:basedOn w:val="prastasis"/>
    <w:uiPriority w:val="34"/>
    <w:qFormat/>
    <w:rsid w:val="009E3BA9"/>
    <w:pPr>
      <w:tabs>
        <w:tab w:val="left" w:pos="851"/>
      </w:tabs>
      <w:spacing w:after="240" w:line="360" w:lineRule="auto"/>
      <w:ind w:left="720"/>
      <w:contextualSpacing/>
    </w:pPr>
    <w:rPr>
      <w:rFonts w:ascii="Arial" w:hAnsi="Arial" w:cs="Cordia New"/>
      <w:kern w:val="2"/>
      <w:sz w:val="24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3BA9"/>
    <w:pPr>
      <w:tabs>
        <w:tab w:val="left" w:pos="851"/>
      </w:tabs>
      <w:spacing w:before="160" w:after="240" w:line="360" w:lineRule="auto"/>
      <w:jc w:val="center"/>
    </w:pPr>
    <w:rPr>
      <w:rFonts w:ascii="Arial" w:hAnsi="Arial" w:cs="Cordia New"/>
      <w:i/>
      <w:iCs/>
      <w:color w:val="404040"/>
      <w:kern w:val="2"/>
      <w:sz w:val="24"/>
      <w:lang w:val="lt-LT"/>
    </w:rPr>
  </w:style>
  <w:style w:type="character" w:customStyle="1" w:styleId="CitataDiagrama">
    <w:name w:val="Citata Diagrama"/>
    <w:link w:val="Citata"/>
    <w:uiPriority w:val="29"/>
    <w:rsid w:val="009E3BA9"/>
    <w:rPr>
      <w:rFonts w:ascii="Arial" w:hAnsi="Arial" w:cs="Cordia New"/>
      <w:i/>
      <w:iCs/>
      <w:color w:val="404040"/>
      <w:kern w:val="2"/>
      <w:sz w:val="24"/>
      <w:szCs w:val="22"/>
      <w:lang w:val="lt-LT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3BA9"/>
    <w:pPr>
      <w:pBdr>
        <w:top w:val="single" w:sz="4" w:space="10" w:color="2F5496"/>
        <w:bottom w:val="single" w:sz="4" w:space="10" w:color="2F5496"/>
      </w:pBdr>
      <w:tabs>
        <w:tab w:val="left" w:pos="851"/>
      </w:tabs>
      <w:spacing w:before="360" w:after="360" w:line="360" w:lineRule="auto"/>
      <w:ind w:left="864" w:right="864"/>
      <w:jc w:val="center"/>
    </w:pPr>
    <w:rPr>
      <w:rFonts w:ascii="Arial" w:hAnsi="Arial" w:cs="Cordia New"/>
      <w:i/>
      <w:iCs/>
      <w:color w:val="2F5496"/>
      <w:kern w:val="2"/>
      <w:sz w:val="24"/>
      <w:lang w:val="lt-LT"/>
    </w:rPr>
  </w:style>
  <w:style w:type="character" w:customStyle="1" w:styleId="IskirtacitataDiagrama">
    <w:name w:val="Išskirta citata Diagrama"/>
    <w:link w:val="Iskirtacitata"/>
    <w:uiPriority w:val="30"/>
    <w:rsid w:val="009E3BA9"/>
    <w:rPr>
      <w:rFonts w:ascii="Arial" w:hAnsi="Arial" w:cs="Cordia New"/>
      <w:i/>
      <w:iCs/>
      <w:color w:val="2F5496"/>
      <w:kern w:val="2"/>
      <w:sz w:val="24"/>
      <w:szCs w:val="22"/>
      <w:lang w:val="lt-LT"/>
    </w:rPr>
  </w:style>
  <w:style w:type="paragraph" w:customStyle="1" w:styleId="dec">
    <w:name w:val="dec"/>
    <w:basedOn w:val="prastasis"/>
    <w:uiPriority w:val="99"/>
    <w:semiHidden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zu1Char">
    <w:name w:val="zuž1 Char"/>
    <w:link w:val="zu1"/>
    <w:semiHidden/>
    <w:locked/>
    <w:rsid w:val="009E3BA9"/>
    <w:rPr>
      <w:rFonts w:ascii="Arial" w:hAnsi="Arial" w:cs="Arial"/>
      <w:spacing w:val="-2"/>
      <w:sz w:val="24"/>
    </w:rPr>
  </w:style>
  <w:style w:type="paragraph" w:customStyle="1" w:styleId="zu1">
    <w:name w:val="zuž1"/>
    <w:basedOn w:val="prastasis"/>
    <w:link w:val="zu1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hAnsi="Arial" w:cs="Arial"/>
      <w:spacing w:val="-2"/>
      <w:sz w:val="24"/>
      <w:szCs w:val="20"/>
    </w:rPr>
  </w:style>
  <w:style w:type="character" w:customStyle="1" w:styleId="claimzu2Char">
    <w:name w:val="claimzuž2 Char"/>
    <w:link w:val="claimzu2"/>
    <w:semiHidden/>
    <w:locked/>
    <w:rsid w:val="009E3BA9"/>
    <w:rPr>
      <w:rFonts w:ascii="Arial" w:eastAsia="Times New Roman" w:hAnsi="Arial" w:cs="Arial"/>
      <w:spacing w:val="-4"/>
      <w:sz w:val="24"/>
      <w:szCs w:val="24"/>
    </w:rPr>
  </w:style>
  <w:style w:type="paragraph" w:customStyle="1" w:styleId="claimzu2">
    <w:name w:val="claimzuž2"/>
    <w:basedOn w:val="prastasis"/>
    <w:link w:val="claimzu2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eastAsia="Times New Roman" w:hAnsi="Arial" w:cs="Arial"/>
      <w:spacing w:val="-4"/>
      <w:sz w:val="24"/>
      <w:szCs w:val="24"/>
    </w:rPr>
  </w:style>
  <w:style w:type="character" w:styleId="Eilutsnumeris">
    <w:name w:val="line number"/>
    <w:uiPriority w:val="99"/>
    <w:semiHidden/>
    <w:unhideWhenUsed/>
    <w:rsid w:val="009E3BA9"/>
    <w:rPr>
      <w:rFonts w:ascii="Times New Roman" w:hAnsi="Times New Roman" w:cs="Times New Roman" w:hint="default"/>
      <w:sz w:val="20"/>
    </w:rPr>
  </w:style>
  <w:style w:type="character" w:styleId="Rykuspabraukimas">
    <w:name w:val="Intense Emphasis"/>
    <w:uiPriority w:val="21"/>
    <w:qFormat/>
    <w:rsid w:val="009E3BA9"/>
    <w:rPr>
      <w:i/>
      <w:iCs/>
      <w:color w:val="2F5496"/>
    </w:rPr>
  </w:style>
  <w:style w:type="character" w:styleId="Rykinuoroda">
    <w:name w:val="Intense Reference"/>
    <w:uiPriority w:val="32"/>
    <w:qFormat/>
    <w:rsid w:val="009E3BA9"/>
    <w:rPr>
      <w:b/>
      <w:bCs/>
      <w:smallCaps/>
      <w:color w:val="2F5496"/>
      <w:spacing w:val="5"/>
    </w:rPr>
  </w:style>
  <w:style w:type="character" w:customStyle="1" w:styleId="bold">
    <w:name w:val="bold"/>
    <w:basedOn w:val="Numatytasispastraiposriftas"/>
    <w:rsid w:val="009E3BA9"/>
  </w:style>
  <w:style w:type="character" w:customStyle="1" w:styleId="skiptranslate">
    <w:name w:val="skiptranslate"/>
    <w:basedOn w:val="Numatytasispastraiposriftas"/>
    <w:rsid w:val="009E3BA9"/>
  </w:style>
  <w:style w:type="numbering" w:customStyle="1" w:styleId="Sraonra3">
    <w:name w:val="Sąrašo nėra3"/>
    <w:next w:val="Sraonra"/>
    <w:uiPriority w:val="99"/>
    <w:semiHidden/>
    <w:unhideWhenUsed/>
    <w:rsid w:val="00A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34</cp:revision>
  <dcterms:created xsi:type="dcterms:W3CDTF">2024-11-07T16:40:00Z</dcterms:created>
  <dcterms:modified xsi:type="dcterms:W3CDTF">2025-01-08T12:59:00Z</dcterms:modified>
</cp:coreProperties>
</file>