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statybinių elementų pagaminimo būdas. Statybiniuose elementuose sukietinama rišamoji medžiaga sumaišoma su medžiaga, turinčia rupių dalelių, po to mišinys naudojamas nesukietintų statybinių elementų formavimui. Statybiniai elementai po to sukietinami temperatūroje iki 100 °C atmosferiniame slėgyje ir atmosferoje, turinčioje vandens garų. Sukietinama rišamoji medžiaga sudaroma iš atskirai paruoštų lakių pelenų, Ca(OH)2 arba medžiagos, kuri gali būti paversta į Ca(OH)2, ir vandens mišiniu.@Sukietinamas mišinys pagal pageidavimą gali būti iš dalies granuliuotas prieš panaudojimą.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