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apibrėžia naujojo Salmonella bakterijų nustatymo būdo sukūrimą, pasižymi tuo, kad testuojamos bakterijos panaudojamos PCR, taikant zondus@5'-GTAAATCCGGTTCACTTTAACAC-3' ir@5'-GAGTAAATCACTTCACCTACGTG-3',@komplementarius S.typhimurium 23S rRNR genui, amplifikacijos produktai analizuojami elektroforetiškai, o apie nustatymo specifiškumą sprendžiama iš amplifikacijos produktų restrikcinės analizės, panaudojant restrikcinę endonukleazę Eco 130 l. Empiriškai nustatyta, kad oligonukleotidiniai zondai yra universalūs ir specifiškai tik Salmonella genties bakterijoms. Detekcijos jautrumo riba- 50 bakterijų 10 µl mėginio.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