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D14E9" w14:textId="302CCE10" w:rsidR="00C17E73" w:rsidRPr="00075ED4" w:rsidRDefault="00867413" w:rsidP="00B547F3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1.</w:t>
      </w:r>
      <w:r w:rsidR="00B547F3"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Junginys arba farmaciniu požiūriu priimtina jo druska, kurio formulė II:</w:t>
      </w:r>
    </w:p>
    <w:p w14:paraId="527777B1" w14:textId="77777777" w:rsidR="00C17E73" w:rsidRPr="00075ED4" w:rsidRDefault="00867413" w:rsidP="00B547F3">
      <w:pPr>
        <w:spacing w:after="0" w:line="360" w:lineRule="auto"/>
        <w:jc w:val="center"/>
        <w:rPr>
          <w:rFonts w:ascii="Helvetica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noProof/>
          <w:color w:val="000000"/>
          <w:sz w:val="20"/>
          <w:szCs w:val="24"/>
          <w:lang w:eastAsia="lt-LT"/>
        </w:rPr>
        <w:drawing>
          <wp:inline distT="0" distB="0" distL="0" distR="0" wp14:anchorId="3E9FD6F4" wp14:editId="19A7A774">
            <wp:extent cx="1857375" cy="1457325"/>
            <wp:effectExtent l="0" t="0" r="9525" b="9525"/>
            <wp:docPr id="8" name="Picture 8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6E0FC" w14:textId="4C46C81A" w:rsidR="00867413" w:rsidRPr="00075ED4" w:rsidRDefault="0086741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kur</w:t>
      </w:r>
    </w:p>
    <w:p w14:paraId="0D11E915" w14:textId="77777777" w:rsidR="00867413" w:rsidRPr="00075ED4" w:rsidRDefault="0086741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X yra CH, C(OH), C(O(C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), -C(NH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), -C(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b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), -C(N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), -C(CN), -C(NO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), -C(S(O)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n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), -C[-C(=O)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], -C[-C(=O)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d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], -C[-C(=O)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SR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], -C[-S(O)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], -C[-S(O)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], -C[S(O)(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OR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)], -C[-S(O)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(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OR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)], -C[-SO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d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], - C(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halogen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), -C[(C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], -C[(C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4-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karbociklil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], -C[(C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)pakeistas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], -C[(C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alkenil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], -C[(C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)pakeistas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alkenil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], -C[(C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alkinil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], -C[(C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2-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)pakeistas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alkinil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], -C[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aril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] arba N;</w:t>
      </w:r>
    </w:p>
    <w:p w14:paraId="032793B0" w14:textId="77777777" w:rsidR="00867413" w:rsidRPr="00075ED4" w:rsidRDefault="0086741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-Y-R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yra -((C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C(O)-R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NH-R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N((C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-CR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b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-NH-R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-NHCH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-NHC(O)-R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-N((C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-N((C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-N((CH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OH)-R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-N[(C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cikloalkil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]R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-heterociklil-R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-OR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-OCH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-OC(O)-R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-SCH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arba -SR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kur ((C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 alkilo dalis yra pasirinktinai pakeista;</w:t>
      </w:r>
    </w:p>
    <w:p w14:paraId="20597E3D" w14:textId="77777777" w:rsidR="00867413" w:rsidRPr="00075ED4" w:rsidRDefault="0086741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Z nėra arba jis yra vienas arba keli pakaitai, nepriklausomai pasirinkti iš grupės, sudarytos iš halogeno,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hidroksi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)alkilo, -CF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-OCF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alkoksi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arilo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ariloksi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amino, amino(C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)alkilo, -C(O)NH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ciano, -NHC(O)(C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)alkilo, -SO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)alkilo, -SO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NH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cikloalkilo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OR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NO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b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C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(O)R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C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(O)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b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C(O)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d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C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(O)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d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,-C(=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d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NHC(=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d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b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d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d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)alkilo, 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S(O)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p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(CF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CF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NHCH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OCH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SCH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NH(CH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O(CH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ir S(CH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; arba kitaip Z yra 5-ių ar 6-ių narių aromatinis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heterociklas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turintis 1–4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heteroatomus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parinktus iš grupės, sudarytos iš N, O ir S;</w:t>
      </w:r>
    </w:p>
    <w:p w14:paraId="244C9F97" w14:textId="3EDBC82F" w:rsidR="00867413" w:rsidRPr="00075ED4" w:rsidRDefault="0086741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1c</w:t>
      </w:r>
      <w:r w:rsidR="00B547F3"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yra halogenas, amino(C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alkoksi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cianas, -C(=NH)NH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CONR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b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-(C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alkylCONR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b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-SO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formilas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acilas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-NH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-C(=NH)NH(OH), -C(=NH)NH(C(O)O-(C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), -C(=NH)NH(C(O)O-(C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halogenalkil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), -C(=NH)NH(C(O)S-(C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), -C(=NH)NH(C(O)(OCH(C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)OC(O)(C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), pasirinktinai pakeistas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arilas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arba pasirinktinai pakeistas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heteroarilas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;</w:t>
      </w:r>
    </w:p>
    <w:p w14:paraId="2A931B87" w14:textId="77777777" w:rsidR="00867413" w:rsidRPr="00075ED4" w:rsidRDefault="0086741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yra halogenas,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cikloalkilas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fluoralkilas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-OCH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Si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-CONH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-C(O)OH, cianas arba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fenilas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;</w:t>
      </w:r>
    </w:p>
    <w:p w14:paraId="6893E24E" w14:textId="77777777" w:rsidR="00867413" w:rsidRPr="00075ED4" w:rsidRDefault="0086741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 yra -NH-, -O-, pasirinktinai pakeistas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arilas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heteroarilas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fenilas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karbociklilas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arba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heterociklilas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;</w:t>
      </w:r>
    </w:p>
    <w:p w14:paraId="0C5DC97E" w14:textId="77777777" w:rsidR="00867413" w:rsidRPr="00075ED4" w:rsidRDefault="0086741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 nėra arba jis yra vienas arba keli pakaitai, nepriklausomai parinkti iš grupės, sudarytos iš halogeno,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hidroksi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)alkilo, -CF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-OCF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alkoksi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arilo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ariloksi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amino, amino(C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)alkilo, -C(O)NH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ciano, -NHC(O)(C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)alkilo, -SO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)alkilo, -SO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NH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cikloalklo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OR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NO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b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C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(O)R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C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(O)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b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C(O)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d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C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(O)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d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-C(=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d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NHC(=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d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b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d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d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)alkilo, 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S(O)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p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(CF2)rCF3, NHCH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OCH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SCH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NH(CH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O(CH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arba S(CH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; arba kitaip 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 yra 5-ių arba 6-ių narių aromatinis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heterociklas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kuriame yra 1–4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heteroatomai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parinkti iš grupės, susidedančios iš N, O ir S;</w:t>
      </w:r>
    </w:p>
    <w:p w14:paraId="0507A39E" w14:textId="77777777" w:rsidR="00867413" w:rsidRPr="00075ED4" w:rsidRDefault="0086741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 yra vandenilis,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hidroksi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pasirinktinai pakeistas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pasirinktinai pakeistas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cikloalkilas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heterociklil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cikloalkil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-CH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OH, -CH((C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)OH, -CH(NH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)CH((C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pasirinktinai pakeistas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arilas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pasirinktinai pakeistas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aril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)alkilas,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heteroarilas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pasirinktinai pakeistas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heteroaril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-CH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S(C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aminas arba cianas;</w:t>
      </w:r>
    </w:p>
    <w:p w14:paraId="111CAAC2" w14:textId="77777777" w:rsidR="00867413" w:rsidRPr="00075ED4" w:rsidRDefault="0086741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lastRenderedPageBreak/>
        <w:t>kiekvienas 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 ir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b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 yra nepriklausomai H,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alkenilas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alkinilas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aril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karbociklilas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-C(=O)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-C(=O)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OR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-C(=O)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d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-C(=O)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SR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-S(O)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-S(O)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-S(O)(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OR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 arba -SO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d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;</w:t>
      </w:r>
    </w:p>
    <w:p w14:paraId="13CF9D76" w14:textId="77777777" w:rsidR="00867413" w:rsidRPr="00075ED4" w:rsidRDefault="0086741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kiekvienas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 ir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d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yra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nepriklausomai H,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alkenilas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alkinilas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)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karbociklilas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pasirinktinai pakeistas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arilas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pasirinktinai pakeistas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heteroarilas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-C(=O)(C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-S(O)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n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)alkilas arba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aril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)alkilas; arba kai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c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 ir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d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 yra prijungti prie bendro azoto atomo, tada jie gali sudaryti 3–7 narių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heterociklinį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žiedą, kur pasirinktinai minėto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heterociklinio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žiedo anglies atomas gali būti pakeistas -O-, -S- arba -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-e</w:t>
      </w:r>
    </w:p>
    <w:p w14:paraId="1ED86833" w14:textId="77777777" w:rsidR="00867413" w:rsidRPr="00075ED4" w:rsidRDefault="0086741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n yra 2 arba 3;</w:t>
      </w:r>
    </w:p>
    <w:p w14:paraId="6F222612" w14:textId="77777777" w:rsidR="00867413" w:rsidRPr="00075ED4" w:rsidRDefault="0086741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r yra nepriklausomai kiekvienam atvejui 0, 1, 2 arba 3;</w:t>
      </w:r>
    </w:p>
    <w:p w14:paraId="0C1B6D90" w14:textId="77777777" w:rsidR="00867413" w:rsidRPr="00075ED4" w:rsidRDefault="0086741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p yra nepriklausomai kiekvienam atvejui 0, 1 arba 2 ir</w:t>
      </w:r>
    </w:p>
    <w:p w14:paraId="1346EBE1" w14:textId="08D4668F" w:rsidR="00867413" w:rsidRPr="00075ED4" w:rsidRDefault="00867413" w:rsidP="00B547F3">
      <w:pPr>
        <w:spacing w:after="0" w:line="360" w:lineRule="auto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stereocheminė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konfigūracija bet kuriame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chiraliniame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centre yra </w:t>
      </w:r>
      <w:r w:rsidRPr="00075ED4">
        <w:rPr>
          <w:rFonts w:ascii="Helvetica" w:hAnsi="Helvetica" w:cs="Arial"/>
          <w:bCs/>
          <w:i/>
          <w:iCs/>
          <w:color w:val="000000"/>
          <w:sz w:val="20"/>
          <w:szCs w:val="24"/>
        </w:rPr>
        <w:t xml:space="preserve">R, </w:t>
      </w:r>
      <w:proofErr w:type="spellStart"/>
      <w:r w:rsidRPr="00075ED4">
        <w:rPr>
          <w:rFonts w:ascii="Helvetica" w:hAnsi="Helvetica" w:cs="Arial"/>
          <w:bCs/>
          <w:i/>
          <w:iCs/>
          <w:color w:val="000000"/>
          <w:sz w:val="20"/>
          <w:szCs w:val="24"/>
        </w:rPr>
        <w:t>S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arba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 </w:t>
      </w:r>
      <w:r w:rsidRPr="00075ED4">
        <w:rPr>
          <w:rFonts w:ascii="Helvetica" w:hAnsi="Helvetica" w:cs="Arial"/>
          <w:bCs/>
          <w:i/>
          <w:i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ir </w:t>
      </w:r>
      <w:proofErr w:type="spellStart"/>
      <w:r w:rsidRPr="00075ED4">
        <w:rPr>
          <w:rFonts w:ascii="Helvetica" w:hAnsi="Helvetica" w:cs="Arial"/>
          <w:bCs/>
          <w:i/>
          <w:iCs/>
          <w:color w:val="000000"/>
          <w:sz w:val="20"/>
          <w:szCs w:val="24"/>
        </w:rPr>
        <w:t>S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mišinys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.</w:t>
      </w:r>
    </w:p>
    <w:p w14:paraId="576F3BB6" w14:textId="77777777" w:rsidR="00B547F3" w:rsidRPr="00075ED4" w:rsidRDefault="00B547F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35DB654B" w14:textId="2284ABBC" w:rsidR="00867413" w:rsidRPr="00075ED4" w:rsidRDefault="00867413" w:rsidP="00B547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2.</w:t>
      </w:r>
      <w:r w:rsidR="00B547F3"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Junginys pagal 1 punktą arba farmaciniu požiūriu priimtina jo druska, kur:</w:t>
      </w:r>
    </w:p>
    <w:p w14:paraId="3CC9CD8E" w14:textId="77777777" w:rsidR="00867413" w:rsidRPr="00075ED4" w:rsidRDefault="0086741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X yra CH, C(OH), C(O(C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), C(NH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 arba N;</w:t>
      </w:r>
    </w:p>
    <w:p w14:paraId="24DF9C3A" w14:textId="3CD9D602" w:rsidR="00867413" w:rsidRPr="00075ED4" w:rsidRDefault="0086741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-Y-R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yra -((C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C(O)-R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NH-R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N((C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-CR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b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-NH-R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-NHCH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-NHC(O)-R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-N((C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-N((C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-N((CH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OH)-R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-N[(C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cikloalkil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]R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-heterociklil-R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-OR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-OCH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-OC(O)-R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-SCH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arba -SR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kur ((C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 alkilo dalis yra pasirinktinai pakeista;</w:t>
      </w:r>
    </w:p>
    <w:p w14:paraId="3179162B" w14:textId="77777777" w:rsidR="00867413" w:rsidRPr="00075ED4" w:rsidRDefault="0086741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Z nėra arba jis yra halogenas,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hidroksi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-CF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,-OCF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alkoksi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arilas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ariloksi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amino, amino(C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-C(O)NH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cianas, -NHC(O)(C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 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-SO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-SO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NH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arba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cikloalkilas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;</w:t>
      </w:r>
    </w:p>
    <w:p w14:paraId="0D5432D6" w14:textId="77777777" w:rsidR="00867413" w:rsidRPr="00075ED4" w:rsidRDefault="0086741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1c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yra halogenas, amino(C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alkoksi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cianas, -SO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formilas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acilas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arba pasirinktinai pakeistas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arilas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;</w:t>
      </w:r>
    </w:p>
    <w:p w14:paraId="722EEC98" w14:textId="77777777" w:rsidR="00867413" w:rsidRPr="00075ED4" w:rsidRDefault="0086741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 nėra arba jis yra vienas ar daugiau pakaitų, nepriklausomai parinktų iš grupės, sudarytos iš halogeno,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hidroksi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)alkilo, -CF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-OCF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alkoksi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arilo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ariloksi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amino, amino(C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)alkilo, -C(O)NH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ciano, -NHC(O)(C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)alkilo, -SO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)alkilo ir-SO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NH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ir</w:t>
      </w:r>
    </w:p>
    <w:p w14:paraId="0D376D8C" w14:textId="6152A50F" w:rsidR="00867413" w:rsidRPr="00075ED4" w:rsidRDefault="00867413" w:rsidP="00B547F3">
      <w:pPr>
        <w:spacing w:after="0" w:line="360" w:lineRule="auto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 yra vandenilis,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hidroksi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pasirinktinai pakeistas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pasirinktinai pakeistas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cikloalkilas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heterociklil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cikloalkil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-CH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OH, -CH((C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)OH, -CH(NH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)CH((C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alkil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pasirinktinai pakeistas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arilas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pasirinktinai pakeistas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aril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)alkilas,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heteroarilas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pasirinktinai pakeistas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heteroaril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(Ci-C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-CH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S(C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6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)alkilas, aminas arba cianas;</w:t>
      </w:r>
    </w:p>
    <w:p w14:paraId="3A931886" w14:textId="77777777" w:rsidR="00B547F3" w:rsidRPr="00075ED4" w:rsidRDefault="00B547F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6FDF4EC0" w14:textId="77777777" w:rsidR="00B547F3" w:rsidRPr="00075ED4" w:rsidRDefault="00867413" w:rsidP="00B547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3.</w:t>
      </w:r>
      <w:r w:rsidR="00B547F3"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Junginys pagal 1 arba 2 punktą, kur X yra CH.</w:t>
      </w:r>
    </w:p>
    <w:p w14:paraId="0DFCBA0E" w14:textId="77777777" w:rsidR="00B547F3" w:rsidRPr="00075ED4" w:rsidRDefault="00B547F3" w:rsidP="00B547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042E1B65" w14:textId="64DD0459" w:rsidR="00867413" w:rsidRPr="00075ED4" w:rsidRDefault="00867413" w:rsidP="00B547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4.</w:t>
      </w:r>
      <w:r w:rsidR="00B547F3"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Junginys pagal 1 arba 2 punktą, kur -X-Y- yra -CHNHCH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-, -C(OH)CH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 arba -CHOCH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-.</w:t>
      </w:r>
    </w:p>
    <w:p w14:paraId="5958DA33" w14:textId="77777777" w:rsidR="00B547F3" w:rsidRPr="00075ED4" w:rsidRDefault="00B547F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1FAE4BAB" w14:textId="77777777" w:rsidR="00B547F3" w:rsidRPr="00075ED4" w:rsidRDefault="00867413" w:rsidP="00B547F3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5.</w:t>
      </w:r>
      <w:r w:rsidR="00B547F3"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Junginys pagal 1 arba 2 punktą, kur 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yra fenilen-R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.</w:t>
      </w:r>
    </w:p>
    <w:p w14:paraId="2F5C926C" w14:textId="77777777" w:rsidR="00B547F3" w:rsidRPr="00075ED4" w:rsidRDefault="00B547F3" w:rsidP="00B547F3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</w:p>
    <w:p w14:paraId="19DD85DE" w14:textId="7C99B25D" w:rsidR="00C17E73" w:rsidRPr="00075ED4" w:rsidRDefault="00867413" w:rsidP="00B547F3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6.</w:t>
      </w:r>
      <w:r w:rsidR="00B547F3"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Junginys pagal 1 arba 2 punktą, kur 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yra</w:t>
      </w:r>
    </w:p>
    <w:p w14:paraId="6F59F9DD" w14:textId="647DAB41" w:rsidR="00C17E73" w:rsidRPr="00075ED4" w:rsidRDefault="00867413" w:rsidP="00B547F3">
      <w:pPr>
        <w:spacing w:after="0" w:line="360" w:lineRule="auto"/>
        <w:jc w:val="center"/>
        <w:rPr>
          <w:rFonts w:ascii="Helvetica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noProof/>
          <w:color w:val="000000"/>
          <w:sz w:val="20"/>
          <w:szCs w:val="24"/>
          <w:lang w:eastAsia="lt-LT"/>
        </w:rPr>
        <w:lastRenderedPageBreak/>
        <w:drawing>
          <wp:inline distT="0" distB="0" distL="0" distR="0" wp14:anchorId="15061646" wp14:editId="441FD89F">
            <wp:extent cx="4524375" cy="990600"/>
            <wp:effectExtent l="0" t="0" r="9525" b="0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ED4">
        <w:rPr>
          <w:rFonts w:ascii="Helvetica" w:hAnsi="Helvetica" w:cs="Arial"/>
          <w:bCs/>
          <w:noProof/>
          <w:color w:val="000000"/>
          <w:sz w:val="20"/>
          <w:szCs w:val="24"/>
          <w:lang w:eastAsia="lt-LT"/>
        </w:rPr>
        <w:drawing>
          <wp:inline distT="0" distB="0" distL="0" distR="0" wp14:anchorId="259147C9" wp14:editId="1449E035">
            <wp:extent cx="4333875" cy="990600"/>
            <wp:effectExtent l="0" t="0" r="9525" b="0"/>
            <wp:docPr id="6" name="Picture 6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ED4">
        <w:rPr>
          <w:rFonts w:ascii="Helvetica" w:hAnsi="Helvetica" w:cs="Arial"/>
          <w:bCs/>
          <w:noProof/>
          <w:color w:val="000000"/>
          <w:sz w:val="20"/>
          <w:szCs w:val="24"/>
          <w:lang w:eastAsia="lt-LT"/>
        </w:rPr>
        <w:drawing>
          <wp:inline distT="0" distB="0" distL="0" distR="0" wp14:anchorId="517BA104" wp14:editId="04546EA6">
            <wp:extent cx="3962400" cy="990600"/>
            <wp:effectExtent l="0" t="0" r="0" b="0"/>
            <wp:docPr id="5" name="Picture 5" descr="A picture containing clock,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clock, wat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6165B" w14:textId="36A1F434" w:rsidR="0059023F" w:rsidRPr="00075ED4" w:rsidRDefault="0059023F" w:rsidP="0059023F">
      <w:pPr>
        <w:spacing w:after="0" w:line="360" w:lineRule="auto"/>
        <w:jc w:val="center"/>
        <w:rPr>
          <w:rFonts w:ascii="Helvetica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noProof/>
          <w:color w:val="000000"/>
          <w:sz w:val="20"/>
          <w:szCs w:val="24"/>
        </w:rPr>
        <w:drawing>
          <wp:inline distT="0" distB="0" distL="0" distR="0" wp14:anchorId="7E2244D4" wp14:editId="12345AC9">
            <wp:extent cx="2147264" cy="1085902"/>
            <wp:effectExtent l="0" t="0" r="5715" b="0"/>
            <wp:docPr id="12" name="Paveikslėlis 12" descr="Paveikslėlis, kuriame yra laikrod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aveikslėlis 12" descr="Paveikslėlis, kuriame yra laikrodis&#10;&#10;Automatiškai sugeneruotas aprašyma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871" cy="109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EC421" w14:textId="3C8CF1D4" w:rsidR="00C17E73" w:rsidRPr="00075ED4" w:rsidRDefault="00867413" w:rsidP="00B547F3">
      <w:pPr>
        <w:spacing w:after="0" w:line="360" w:lineRule="auto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pasirinktinai, kur 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yra</w:t>
      </w:r>
    </w:p>
    <w:p w14:paraId="1C3F8352" w14:textId="5D417917" w:rsidR="00C17E73" w:rsidRPr="00075ED4" w:rsidRDefault="00075ED4" w:rsidP="00B547F3">
      <w:pPr>
        <w:spacing w:after="0" w:line="360" w:lineRule="auto"/>
        <w:jc w:val="center"/>
        <w:rPr>
          <w:rFonts w:ascii="Helvetica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noProof/>
          <w:color w:val="000000"/>
          <w:sz w:val="20"/>
          <w:szCs w:val="24"/>
        </w:rPr>
        <w:drawing>
          <wp:inline distT="0" distB="0" distL="0" distR="0" wp14:anchorId="1D55658A" wp14:editId="0BD74A13">
            <wp:extent cx="2520000" cy="1137600"/>
            <wp:effectExtent l="0" t="0" r="0" b="5715"/>
            <wp:docPr id="13" name="Paveikslėlis 13" descr="Paveikslėlis, kuriame yra laikrod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aveikslėlis 13" descr="Paveikslėlis, kuriame yra laikrodis&#10;&#10;Automatiškai sugeneruotas aprašyma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1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</w:t>
      </w:r>
    </w:p>
    <w:p w14:paraId="578C4E3C" w14:textId="3565FA66" w:rsidR="00C17E73" w:rsidRPr="00075ED4" w:rsidRDefault="00867413" w:rsidP="00B547F3">
      <w:pPr>
        <w:spacing w:after="0" w:line="360" w:lineRule="auto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pasirinktinai kur 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yra</w:t>
      </w:r>
    </w:p>
    <w:p w14:paraId="4984996A" w14:textId="55E1F5CE" w:rsidR="00B547F3" w:rsidRPr="00075ED4" w:rsidRDefault="00075ED4" w:rsidP="00B547F3">
      <w:pPr>
        <w:spacing w:after="0" w:line="360" w:lineRule="auto"/>
        <w:jc w:val="center"/>
        <w:rPr>
          <w:rFonts w:ascii="Helvetica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noProof/>
          <w:color w:val="000000"/>
          <w:sz w:val="20"/>
          <w:szCs w:val="24"/>
          <w:lang w:eastAsia="lt-LT"/>
        </w:rPr>
        <w:drawing>
          <wp:inline distT="0" distB="0" distL="0" distR="0" wp14:anchorId="589FC25E" wp14:editId="3244D1A2">
            <wp:extent cx="3839741" cy="1239170"/>
            <wp:effectExtent l="0" t="0" r="8890" b="0"/>
            <wp:docPr id="14" name="Paveikslėli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veikslėlis 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182" cy="125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7413" w:rsidRPr="00075ED4">
        <w:rPr>
          <w:rFonts w:ascii="Helvetica" w:hAnsi="Helvetica" w:cs="Arial"/>
          <w:bCs/>
          <w:noProof/>
          <w:color w:val="000000"/>
          <w:sz w:val="20"/>
          <w:szCs w:val="24"/>
          <w:lang w:eastAsia="lt-LT"/>
        </w:rPr>
        <w:drawing>
          <wp:inline distT="0" distB="0" distL="0" distR="0" wp14:anchorId="718586B9" wp14:editId="3293ABEE">
            <wp:extent cx="932400" cy="1058400"/>
            <wp:effectExtent l="0" t="0" r="1270" b="889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35338" w14:textId="77777777" w:rsidR="00B547F3" w:rsidRPr="00075ED4" w:rsidRDefault="00B547F3" w:rsidP="00B547F3">
      <w:pPr>
        <w:spacing w:after="0" w:line="360" w:lineRule="auto"/>
        <w:jc w:val="both"/>
        <w:rPr>
          <w:rFonts w:ascii="Helvetica" w:hAnsi="Helvetica" w:cs="Arial"/>
          <w:bCs/>
          <w:color w:val="000000"/>
          <w:sz w:val="20"/>
          <w:szCs w:val="24"/>
        </w:rPr>
      </w:pPr>
    </w:p>
    <w:p w14:paraId="047C9583" w14:textId="77777777" w:rsidR="0059023F" w:rsidRPr="00075ED4" w:rsidRDefault="00867413" w:rsidP="0059023F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7.</w:t>
      </w:r>
      <w:r w:rsidR="00B547F3"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Junginys pagal 1 arba 2 punktą, kur 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nėra.</w:t>
      </w:r>
    </w:p>
    <w:p w14:paraId="6DB136AC" w14:textId="77777777" w:rsidR="0059023F" w:rsidRPr="00075ED4" w:rsidRDefault="0059023F" w:rsidP="0059023F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</w:p>
    <w:p w14:paraId="4351924A" w14:textId="3A807910" w:rsidR="00C17E73" w:rsidRPr="00075ED4" w:rsidRDefault="00867413" w:rsidP="0059023F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8.</w:t>
      </w:r>
      <w:r w:rsidR="00B547F3"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Junginys pagal 1 arba 2 punktą, kur 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4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 yra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ciklopropilas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.</w:t>
      </w:r>
    </w:p>
    <w:p w14:paraId="0663C6D3" w14:textId="77777777" w:rsidR="00B547F3" w:rsidRPr="00075ED4" w:rsidRDefault="00B547F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6FBB9210" w14:textId="3CCF32DE" w:rsidR="00C17E73" w:rsidRPr="00075ED4" w:rsidRDefault="00867413" w:rsidP="00B547F3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9.</w:t>
      </w:r>
      <w:r w:rsidR="00B547F3"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Junginys pagal 1 arba 2 punktą, kur 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 yra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fenilas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o 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yra </w:t>
      </w:r>
      <w:r w:rsidRPr="00075ED4">
        <w:rPr>
          <w:rFonts w:ascii="Helvetica" w:hAnsi="Helvetica" w:cs="Arial"/>
          <w:bCs/>
          <w:i/>
          <w:iCs/>
          <w:color w:val="000000"/>
          <w:sz w:val="20"/>
          <w:szCs w:val="24"/>
        </w:rPr>
        <w:t>orto, meta,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arba </w:t>
      </w:r>
      <w:r w:rsidRPr="00075ED4">
        <w:rPr>
          <w:rFonts w:ascii="Helvetica" w:hAnsi="Helvetica" w:cs="Arial"/>
          <w:bCs/>
          <w:i/>
          <w:iCs/>
          <w:color w:val="000000"/>
          <w:sz w:val="20"/>
          <w:szCs w:val="24"/>
        </w:rPr>
        <w:t>para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-OH, arba kur 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 yra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fenilas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o 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yra </w:t>
      </w:r>
      <w:r w:rsidRPr="00075ED4">
        <w:rPr>
          <w:rFonts w:ascii="Helvetica" w:hAnsi="Helvetica" w:cs="Arial"/>
          <w:bCs/>
          <w:i/>
          <w:iCs/>
          <w:color w:val="000000"/>
          <w:sz w:val="20"/>
          <w:szCs w:val="24"/>
        </w:rPr>
        <w:t>orto, meta,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arba </w:t>
      </w:r>
      <w:r w:rsidRPr="00075ED4">
        <w:rPr>
          <w:rFonts w:ascii="Helvetica" w:hAnsi="Helvetica" w:cs="Arial"/>
          <w:bCs/>
          <w:i/>
          <w:iCs/>
          <w:color w:val="000000"/>
          <w:sz w:val="20"/>
          <w:szCs w:val="24"/>
        </w:rPr>
        <w:t>para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-NH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arba kur 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 yra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fenilas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o 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yra </w:t>
      </w:r>
      <w:r w:rsidRPr="00075ED4">
        <w:rPr>
          <w:rFonts w:ascii="Helvetica" w:hAnsi="Helvetica" w:cs="Arial"/>
          <w:bCs/>
          <w:i/>
          <w:iCs/>
          <w:color w:val="000000"/>
          <w:sz w:val="20"/>
          <w:szCs w:val="24"/>
        </w:rPr>
        <w:t>orto, meta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arba </w:t>
      </w:r>
      <w:r w:rsidRPr="00075ED4">
        <w:rPr>
          <w:rFonts w:ascii="Helvetica" w:hAnsi="Helvetica" w:cs="Arial"/>
          <w:bCs/>
          <w:i/>
          <w:iCs/>
          <w:color w:val="000000"/>
          <w:sz w:val="20"/>
          <w:szCs w:val="24"/>
        </w:rPr>
        <w:t>para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-CN.</w:t>
      </w:r>
    </w:p>
    <w:p w14:paraId="73DF3A8C" w14:textId="77777777" w:rsidR="00B547F3" w:rsidRPr="00075ED4" w:rsidRDefault="00B547F3" w:rsidP="00B547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404797D3" w14:textId="55D60D23" w:rsidR="00C17E73" w:rsidRPr="00075ED4" w:rsidRDefault="00867413" w:rsidP="00B547F3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10.</w:t>
      </w:r>
      <w:r w:rsidR="00B547F3"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Junginys pagal 1 arba 2 punktą, kur Z nėra arba kur Z yra fluoras arba chloras arba 2-F, 3-F, 5-F, 6-F, 6-Cl arba 5-(C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8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cikloalkilas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kur pasirinktinai Z yra 6-F.</w:t>
      </w:r>
    </w:p>
    <w:p w14:paraId="0FC2D05C" w14:textId="77777777" w:rsidR="00B547F3" w:rsidRPr="00075ED4" w:rsidRDefault="00B547F3" w:rsidP="00B547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7E7A1034" w14:textId="77777777" w:rsidR="0059023F" w:rsidRPr="00075ED4" w:rsidRDefault="00867413" w:rsidP="0059023F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11.</w:t>
      </w:r>
      <w:r w:rsidR="00B547F3"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Junginys pagal 1 arba 2 punktą, kur 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1c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 yra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aminometilas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arba ciano grupė arba -SO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.</w:t>
      </w:r>
    </w:p>
    <w:p w14:paraId="63ABB65C" w14:textId="77777777" w:rsidR="0059023F" w:rsidRPr="00075ED4" w:rsidRDefault="0059023F" w:rsidP="0059023F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79B6CAC2" w14:textId="2BCC9CE5" w:rsidR="00C17E73" w:rsidRPr="00075ED4" w:rsidRDefault="00867413" w:rsidP="0059023F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12.</w:t>
      </w:r>
      <w:r w:rsidR="00B547F3"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Junginys pagal bet kurį iš 1–11 punktų, kur R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 yra -CH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-CF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 </w:t>
      </w:r>
      <w:proofErr w:type="spellStart"/>
      <w:r w:rsidRPr="00075ED4">
        <w:rPr>
          <w:rFonts w:ascii="Helvetica" w:hAnsi="Helvetica" w:cs="Arial"/>
          <w:bCs/>
          <w:i/>
          <w:iCs/>
          <w:color w:val="000000"/>
          <w:sz w:val="20"/>
          <w:szCs w:val="24"/>
        </w:rPr>
        <w:t>tret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-butilas,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ciklopropilas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, -OCH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Si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(CH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)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>, -CONH</w:t>
      </w:r>
      <w:r w:rsidRPr="00075ED4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cianas arba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fenilas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.</w:t>
      </w:r>
    </w:p>
    <w:p w14:paraId="450C4D1E" w14:textId="77777777" w:rsidR="00B547F3" w:rsidRPr="00075ED4" w:rsidRDefault="00B547F3" w:rsidP="00B547F3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745998F4" w14:textId="03F74022" w:rsidR="00C17E73" w:rsidRPr="00075ED4" w:rsidRDefault="00867413" w:rsidP="00B547F3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13.</w:t>
      </w:r>
      <w:r w:rsidR="00B547F3"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Farmacinė kompozicija, apimanti junginį pagal bet kurį iš 1–12 punktų ir farmaciniu požiūriu priimtiną nešiklį, pasirinktinai kur farmacinė kompozicija yra paruošta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parenteriniam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arba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peroraliniam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vartojimui, pasirinktinai kur farmacinė kompozicija yra skiriama profilaktiniam ar terapiniam ligos ar būklės, kai pageidautina sumažinti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kalikreino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aktyvumą plazmoje, gydymui;</w:t>
      </w:r>
      <w:r w:rsidR="00C17E73"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kur liga ar būklė yra parinkta iš grupės, sudarytos iš insulto, uždegimo,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reperfuzijos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pažeidimo, ūminio miokardo infarkto, giliųjų venų trombozės,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pofibrinolitinio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gydymo būdo, krūtinės anginos, edemos,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angioedemos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paveldimos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angioedemos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sepsio, artrito, kraujavimo, kraujo netekimo širdies ir plaučių šuntavimo metu, uždegiminės žarnyno ligos, cukrinio diabeto,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retinopatijos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diabetinės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retinopatijos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diabetinės geltonosios dėmės edemos, diabetinės geltonosios dėmės degeneracijos, su amžiumi susijusios geltonosios dėmės edemos, su amžiumi susijusios geltonosios dėmės degeneracijos,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proliferacinės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retinopatijos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neuropatijos, hipertenzijos, smegenų edemos, padidėjusio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albumino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išsiskyrimo,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makroalbuminurijos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ir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nefropatijos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.</w:t>
      </w:r>
    </w:p>
    <w:p w14:paraId="3F640FB9" w14:textId="77777777" w:rsidR="00B547F3" w:rsidRPr="00075ED4" w:rsidRDefault="00B547F3" w:rsidP="00B547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28C8B9D1" w14:textId="7CBC0EF6" w:rsidR="00C17E73" w:rsidRPr="00075ED4" w:rsidRDefault="00867413" w:rsidP="00B547F3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14.</w:t>
      </w:r>
      <w:r w:rsidR="00B547F3"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Junginys pagal bet kurį iš 1–12 punktų arba farmaciniu požiūriu priimtina jo druska, skirti naudoti ligos ar būklės, kai pageidautina sumažinti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kalikreino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aktyvumą plazmoje, gydymui ar prevencijai;</w:t>
      </w:r>
      <w:r w:rsidR="00C17E73"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kur liga ar būklė yra parinkta iš grupės, sudarytos iš insulto, uždegimo,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reperfuzijos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pažeidimo, ūminio miokardo infarkto, giliųjų venų trombozės,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pofibrinolitinio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gydymo būdo, krūtinės anginos, edemos,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angioedemos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paveldimos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angioedemos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sepsio, artrito, kraujavimo, kraujo netekimo širdies ir plaučių šuntavimo metu, uždegiminės žarnyno ligos, cukrinio diabeto,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retinopatijos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diabetinės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retinopatijos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diabetinės geltonosios dėmės edemos, diabetinės geltonosios dėmės degeneracijos, su amžiumi susijusios geltonosios dėmės edemos, su amžiumi susijusios geltonosios dėmės degeneracijos,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proliferacinės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retinopatijos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, neuropatijos, hipertenzijos, smegenų edemos, padidėjusio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albumino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išsiskyrimo,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makroalbuminurijos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ir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nefropatijos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.</w:t>
      </w:r>
    </w:p>
    <w:p w14:paraId="5596DCA4" w14:textId="77777777" w:rsidR="00B547F3" w:rsidRPr="00075ED4" w:rsidRDefault="00B547F3" w:rsidP="00B547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7E52BE4D" w14:textId="179B615D" w:rsidR="00C17E73" w:rsidRPr="00075ED4" w:rsidRDefault="00867413" w:rsidP="00B547F3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15.</w:t>
      </w:r>
      <w:r w:rsidR="00B547F3"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Junginys, skirtas naudoti pagal 14 punktą, kai liga arba būklė yra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angioedema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.</w:t>
      </w:r>
    </w:p>
    <w:p w14:paraId="3EF2E1D6" w14:textId="77777777" w:rsidR="00B547F3" w:rsidRPr="00075ED4" w:rsidRDefault="00B547F3" w:rsidP="00B547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0C6D16C1" w14:textId="3F639030" w:rsidR="00935A82" w:rsidRPr="00075ED4" w:rsidRDefault="00867413" w:rsidP="00B547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075ED4">
        <w:rPr>
          <w:rFonts w:ascii="Helvetica" w:hAnsi="Helvetica" w:cs="Arial"/>
          <w:bCs/>
          <w:color w:val="000000"/>
          <w:sz w:val="20"/>
          <w:szCs w:val="24"/>
        </w:rPr>
        <w:t>16.</w:t>
      </w:r>
      <w:r w:rsidR="00B547F3"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075ED4">
        <w:rPr>
          <w:rFonts w:ascii="Helvetica" w:hAnsi="Helvetica" w:cs="Arial"/>
          <w:bCs/>
          <w:color w:val="000000"/>
          <w:sz w:val="20"/>
          <w:szCs w:val="24"/>
        </w:rPr>
        <w:t xml:space="preserve">Junginys, skirtas naudoti pagal 14 punktą, kai liga ar būklė yra paveldima </w:t>
      </w:r>
      <w:proofErr w:type="spellStart"/>
      <w:r w:rsidRPr="00075ED4">
        <w:rPr>
          <w:rFonts w:ascii="Helvetica" w:hAnsi="Helvetica" w:cs="Arial"/>
          <w:bCs/>
          <w:color w:val="000000"/>
          <w:sz w:val="20"/>
          <w:szCs w:val="24"/>
        </w:rPr>
        <w:t>angioedema</w:t>
      </w:r>
      <w:proofErr w:type="spellEnd"/>
      <w:r w:rsidRPr="00075ED4">
        <w:rPr>
          <w:rFonts w:ascii="Helvetica" w:hAnsi="Helvetica" w:cs="Arial"/>
          <w:bCs/>
          <w:color w:val="000000"/>
          <w:sz w:val="20"/>
          <w:szCs w:val="24"/>
        </w:rPr>
        <w:t>.</w:t>
      </w:r>
    </w:p>
    <w:sectPr w:rsidR="00935A82" w:rsidRPr="00075ED4" w:rsidSect="00B547F3">
      <w:pgSz w:w="11906" w:h="16838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753BC" w14:textId="77777777" w:rsidR="00757513" w:rsidRDefault="00757513" w:rsidP="004F7FB7">
      <w:pPr>
        <w:spacing w:after="0" w:line="240" w:lineRule="auto"/>
      </w:pPr>
      <w:r>
        <w:separator/>
      </w:r>
    </w:p>
  </w:endnote>
  <w:endnote w:type="continuationSeparator" w:id="0">
    <w:p w14:paraId="7F7C1AA4" w14:textId="77777777" w:rsidR="00757513" w:rsidRDefault="00757513" w:rsidP="004F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3FA3" w14:textId="77777777" w:rsidR="00757513" w:rsidRDefault="00757513" w:rsidP="004F7FB7">
      <w:pPr>
        <w:spacing w:after="0" w:line="240" w:lineRule="auto"/>
      </w:pPr>
      <w:r>
        <w:separator/>
      </w:r>
    </w:p>
  </w:footnote>
  <w:footnote w:type="continuationSeparator" w:id="0">
    <w:p w14:paraId="1A96733A" w14:textId="77777777" w:rsidR="00757513" w:rsidRDefault="00757513" w:rsidP="004F7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9B7"/>
    <w:rsid w:val="00075ED4"/>
    <w:rsid w:val="000D59B7"/>
    <w:rsid w:val="001A639B"/>
    <w:rsid w:val="003050C6"/>
    <w:rsid w:val="00381EC5"/>
    <w:rsid w:val="004F7FB7"/>
    <w:rsid w:val="0059023F"/>
    <w:rsid w:val="00757513"/>
    <w:rsid w:val="007B4A2A"/>
    <w:rsid w:val="008044F2"/>
    <w:rsid w:val="00867413"/>
    <w:rsid w:val="008B1632"/>
    <w:rsid w:val="00935A82"/>
    <w:rsid w:val="00B4683C"/>
    <w:rsid w:val="00B547F3"/>
    <w:rsid w:val="00C17E73"/>
    <w:rsid w:val="00C46107"/>
    <w:rsid w:val="00D95AD6"/>
    <w:rsid w:val="00EB1055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08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ld">
    <w:name w:val="bold"/>
    <w:basedOn w:val="Numatytasispastraiposriftas"/>
    <w:rsid w:val="00867413"/>
  </w:style>
  <w:style w:type="paragraph" w:customStyle="1" w:styleId="dec">
    <w:name w:val="dec"/>
    <w:basedOn w:val="prastasis"/>
    <w:rsid w:val="0086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4F7F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7FB7"/>
  </w:style>
  <w:style w:type="paragraph" w:styleId="Porat">
    <w:name w:val="footer"/>
    <w:basedOn w:val="prastasis"/>
    <w:link w:val="PoratDiagrama"/>
    <w:uiPriority w:val="99"/>
    <w:unhideWhenUsed/>
    <w:rsid w:val="004F7F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F7FB7"/>
  </w:style>
  <w:style w:type="paragraph" w:styleId="Sraopastraipa">
    <w:name w:val="List Paragraph"/>
    <w:basedOn w:val="prastasis"/>
    <w:uiPriority w:val="34"/>
    <w:qFormat/>
    <w:rsid w:val="00C17E73"/>
    <w:pPr>
      <w:ind w:left="720"/>
      <w:contextualSpacing/>
    </w:pPr>
  </w:style>
  <w:style w:type="paragraph" w:styleId="Pataisymai">
    <w:name w:val="Revision"/>
    <w:hidden/>
    <w:uiPriority w:val="99"/>
    <w:semiHidden/>
    <w:rsid w:val="00B46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8009</Characters>
  <Application>Microsoft Office Word</Application>
  <DocSecurity>0</DocSecurity>
  <Lines>123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2022-09-19T07:55:00Z</dcterms:created>
  <dcterms:modified xsi:type="dcterms:W3CDTF">2022-10-31T13:20:00Z</dcterms:modified>
</cp:coreProperties>
</file>