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BB160" w14:textId="44452A05" w:rsidR="00B81266" w:rsidRPr="008229AD" w:rsidRDefault="00BA2E9F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 xml:space="preserve">Junginys, parinktas iš 1 formulės, jo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tautomerų</w:t>
      </w:r>
      <w:proofErr w:type="spellEnd"/>
      <w:r w:rsidR="0040731C" w:rsidRPr="008229AD">
        <w:rPr>
          <w:rFonts w:ascii="Helvetica" w:hAnsi="Helvetica" w:cs="Arial"/>
          <w:sz w:val="20"/>
          <w:szCs w:val="24"/>
          <w:lang w:val="lt-LT"/>
        </w:rPr>
        <w:t>, N-oksidų ir druskų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410A4A67" w14:textId="6B41B5C4" w:rsidR="008B16D2" w:rsidRPr="008229AD" w:rsidRDefault="008229AD" w:rsidP="008229A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pict w14:anchorId="30431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55.5pt">
            <v:imagedata r:id="rId6" o:title=""/>
          </v:shape>
        </w:pict>
      </w:r>
    </w:p>
    <w:p w14:paraId="1FB123FF" w14:textId="76BD2F70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kur</w:t>
      </w:r>
    </w:p>
    <w:p w14:paraId="69BEA05C" w14:textId="1F95C0FA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11AE880" w14:textId="4BC1B75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yra ciano grupė</w:t>
      </w:r>
      <w:r w:rsidRPr="008229AD">
        <w:rPr>
          <w:rFonts w:ascii="Helvetica" w:hAnsi="Helvetica" w:cs="Arial"/>
          <w:sz w:val="20"/>
          <w:szCs w:val="24"/>
          <w:lang w:val="lt-LT"/>
        </w:rPr>
        <w:t>, halogen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halogenalkilas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105652BD" w14:textId="41AD4DF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yra halogenas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4FA018AF" w14:textId="2E51AFB6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 nepriklausomai halogenas, ciano grupė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nitro</w:t>
      </w:r>
      <w:proofErr w:type="spellEnd"/>
      <w:r w:rsidR="00B82530" w:rsidRPr="008229AD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halogen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alkoksilas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alkeniloksi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alkiniloksi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cianoalkoksi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alkoksialkoksilas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399D288" w14:textId="50EDC689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 nepriklausomai halogenas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halogen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alkoksilas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alkeniloksi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alkiniloksi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cianoalkoksi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alkoksialkoksilas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1F2E968E" w14:textId="1E1BE9BC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m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ir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n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 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0, 1, 2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3;</w:t>
      </w:r>
    </w:p>
    <w:p w14:paraId="0AF86CAC" w14:textId="56B0BF58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H;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8229AD">
        <w:rPr>
          <w:rFonts w:ascii="Helvetica" w:hAnsi="Helvetica" w:cs="Arial"/>
          <w:sz w:val="20"/>
          <w:szCs w:val="24"/>
          <w:lang w:val="lt-LT"/>
        </w:rPr>
        <w:t>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halogenalkil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pasirinktinai pakeistas iki 2 pakaitų,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parinktų iš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amino,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alkenilo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alkinilo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ciklo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CH(=O), S(=O)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OM, S(=O)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u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7</w:t>
      </w:r>
      <w:r w:rsidRPr="008229AD">
        <w:rPr>
          <w:rFonts w:ascii="Helvetica" w:hAnsi="Helvetica" w:cs="Arial"/>
          <w:sz w:val="20"/>
          <w:szCs w:val="24"/>
          <w:lang w:val="lt-LT"/>
        </w:rPr>
        <w:t>, (C=W)R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8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OR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9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495FF3B7" w14:textId="548BDE1B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ciano grupė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ciklo</w:t>
      </w:r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halogen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alkoksilas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tio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sulfi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sulfo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01159F28" w14:textId="4FD2F6C5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M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K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Na;</w:t>
      </w:r>
    </w:p>
    <w:p w14:paraId="358775AF" w14:textId="562D065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u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0, 1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2;</w:t>
      </w:r>
    </w:p>
    <w:p w14:paraId="28BA7E3D" w14:textId="3B45B506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7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halogenalkil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1589A9ED" w14:textId="46BF958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W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O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S;</w:t>
      </w:r>
    </w:p>
    <w:p w14:paraId="48FB7EEC" w14:textId="04778FB4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8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Pr="008229AD">
        <w:rPr>
          <w:rFonts w:ascii="Helvetica" w:hAnsi="Helvetica" w:cs="Arial"/>
          <w:sz w:val="20"/>
          <w:szCs w:val="24"/>
          <w:lang w:val="lt-LT"/>
        </w:rPr>
        <w:t>amino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di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Pr="008229AD">
        <w:rPr>
          <w:rFonts w:ascii="Helvetica" w:hAnsi="Helvetica" w:cs="Arial"/>
          <w:sz w:val="20"/>
          <w:szCs w:val="24"/>
          <w:lang w:val="lt-LT"/>
        </w:rPr>
        <w:t>amino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alkoksilas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tio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tio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21048E4A" w14:textId="0AA7DF98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9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H;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halogenalkil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pasirinktinai pakeistas iki 2 pakaitų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parinktų iš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9a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CH(=O),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ciklo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S(=O)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OM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(C=W)R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10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3954D65E" w14:textId="3FFD72FC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9a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ciano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ciklo</w:t>
      </w:r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halogen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tio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sulfi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sulfo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4012F6FC" w14:textId="1546D8E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10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Pr="008229AD">
        <w:rPr>
          <w:rFonts w:ascii="Helvetica" w:hAnsi="Helvetica" w:cs="Arial"/>
          <w:sz w:val="20"/>
          <w:szCs w:val="24"/>
          <w:lang w:val="lt-LT"/>
        </w:rPr>
        <w:t>amino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di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Pr="008229AD">
        <w:rPr>
          <w:rFonts w:ascii="Helvetica" w:hAnsi="Helvetica" w:cs="Arial"/>
          <w:sz w:val="20"/>
          <w:szCs w:val="24"/>
          <w:lang w:val="lt-LT"/>
        </w:rPr>
        <w:t>amino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tio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tio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3299EA9A" w14:textId="6FE66BCE" w:rsidR="00106D8B" w:rsidRPr="008229AD" w:rsidRDefault="00422D9F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s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u sąlyga, kad junginys, kurio formulė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 ne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55C9F39B" w14:textId="0763EAC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(2,4-di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797974E2" w14:textId="3218535F" w:rsidR="008B16D2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55E621CB" w14:textId="2D177F9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-(2,4-di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78AB56D0" w14:textId="38E44F4C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)-3-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602E633F" w14:textId="379D714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)-3-(trifluorom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6EA24120" w14:textId="673F100F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lastRenderedPageBreak/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61A94F46" w14:textId="3BA438E8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)-l,3-dim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37532AF0" w14:textId="614DF04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0CA3125B" w14:textId="14C78575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3-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6703E660" w14:textId="661F94AC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1BA9EF5B" w14:textId="2362E29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615040E9" w14:textId="41F81984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5ED71617" w14:textId="4A8AFA5C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7C775C53" w14:textId="0EBAA79F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0A1DD28B" w14:textId="145A1A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3522D1AC" w14:textId="1AF8544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-[2-nitro-4-(2-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propin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-iloksi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) </w:t>
      </w:r>
      <w:proofErr w:type="spellStart"/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]-1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13D28FA6" w14:textId="3EC97E7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-[2-nitro-4-(2-propen-1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-iloksi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) </w:t>
      </w:r>
      <w:proofErr w:type="spellStart"/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]-1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0FDD96D1" w14:textId="6D3A5E8F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42EF9CA7" w14:textId="635723D0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7D598C81" w14:textId="6CCA48C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3-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-(2,4-di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6F7028E5" w14:textId="5C97ED39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-[4-m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]-1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</w:p>
    <w:p w14:paraId="3CDDD918" w14:textId="631082D6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aminas;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25DE49F5" w14:textId="5A80A7B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2F7FEC75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C8067B" w14:textId="67DB448B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Junginys pagal 1 punktą,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kur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23AD8BA8" w14:textId="233AB8B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 metilas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3D35FE1" w14:textId="312E977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yra ciano grupė</w:t>
      </w:r>
      <w:r w:rsidRPr="008229AD">
        <w:rPr>
          <w:rFonts w:ascii="Helvetica" w:hAnsi="Helvetica" w:cs="Arial"/>
          <w:sz w:val="20"/>
          <w:szCs w:val="24"/>
          <w:lang w:val="lt-LT"/>
        </w:rPr>
        <w:t>, halogen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F122F40" w14:textId="0498CBD4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yra halogenas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7C8F3A4D" w14:textId="1DD037B5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 nepriklausomai halogenas, ciano grupė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m</w:t>
      </w:r>
      <w:r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halo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gen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alkeniloksi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alkiniloksi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cianoalkoksi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516FAD1" w14:textId="5B81E6DE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 nepriklausomai halogenas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m</w:t>
      </w:r>
      <w:r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halo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gen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alkeniloksi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alkiniloksi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-C</w:t>
      </w:r>
      <w:r w:rsidR="00106D8B"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cianoalkoksi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8DD0434" w14:textId="5F9F117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H;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halogenalkil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pasirinktinai pakeistas iki 1 pakaito, parinkto iš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6a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S(=O)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u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7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OR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9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01F72865" w14:textId="7658B9E4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yra ciano grupė</w:t>
      </w:r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ciklo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01D55495" w14:textId="59AE146A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7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 metilas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halo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gen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42C160A1" w14:textId="4C3112B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9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H;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731C" w:rsidRPr="008229AD">
        <w:rPr>
          <w:rFonts w:ascii="Helvetica" w:hAnsi="Helvetica" w:cs="Arial"/>
          <w:sz w:val="20"/>
          <w:szCs w:val="24"/>
          <w:lang w:val="lt-LT"/>
        </w:rPr>
        <w:t>halogenalkil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pasirinktinai pakeistas iki 1 pakaito, parinkto iš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9a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0FA4DAEE" w14:textId="1C971CC9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9a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yra ciano grupė</w:t>
      </w:r>
      <w:r w:rsidRPr="008229AD">
        <w:rPr>
          <w:rFonts w:ascii="Helvetica" w:hAnsi="Helvetica" w:cs="Arial"/>
          <w:sz w:val="20"/>
          <w:szCs w:val="24"/>
          <w:lang w:val="lt-LT"/>
        </w:rPr>
        <w:t>,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ciklo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alkil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>-C</w:t>
      </w:r>
      <w:r w:rsidRPr="008229A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82530" w:rsidRPr="008229AD">
        <w:rPr>
          <w:rFonts w:ascii="Helvetica" w:hAnsi="Helvetica" w:cs="Arial"/>
          <w:sz w:val="20"/>
          <w:szCs w:val="24"/>
          <w:lang w:val="lt-LT"/>
        </w:rPr>
        <w:t>alkoksi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64A383D9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6F9927" w14:textId="76893A96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2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punktą,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kur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4E534BF4" w14:textId="775C1292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 metilas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C95A0DC" w14:textId="366EC660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Br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 xml:space="preserve">, Cl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F;</w:t>
      </w:r>
    </w:p>
    <w:p w14:paraId="4349143A" w14:textId="3CB5371E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 nepriklausomai halogenas, ciano grupė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m</w:t>
      </w:r>
      <w:r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arba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A9D7B8E" w14:textId="7EE9FCF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m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ir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,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2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, ir 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kiti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699D392" w14:textId="0A8D9826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yra nepriklausomai halogenas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, m</w:t>
      </w:r>
      <w:r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as arba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2D5A0ADD" w14:textId="3612273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n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,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n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,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n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2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, ir 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kiti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725F9E3E" w14:textId="6C4A1AF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lastRenderedPageBreak/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H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3D77F7F0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946A82F" w14:textId="522F61D6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3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punktą,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kur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06AEF010" w14:textId="3A6DCF3E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 metilas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003C5941" w14:textId="060B4660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Br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, Cl, F,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ciano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grupė arba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2638B203" w14:textId="347D3603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Br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Cl, F, m</w:t>
      </w:r>
      <w:r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as arba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03C6221C" w14:textId="5CDBA8E9" w:rsidR="008B16D2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H.</w:t>
      </w:r>
    </w:p>
    <w:p w14:paraId="55C02911" w14:textId="77777777" w:rsidR="00A66058" w:rsidRPr="008229AD" w:rsidRDefault="00A66058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3836EA" w14:textId="38942D0D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punktą,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kur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0B9F8507" w14:textId="2AF5CF50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Br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F;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01DB7581" w14:textId="7337684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n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n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2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yra para padėtyje ir 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kitas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2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 xml:space="preserve">vienas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kitas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n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1B9A11CE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37860A" w14:textId="19E89FF0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5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 xml:space="preserve"> punktą,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kur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7C1E25F7" w14:textId="2A223D09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Cl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F;</w:t>
      </w:r>
    </w:p>
    <w:p w14:paraId="2BA380FF" w14:textId="2AC9CC1D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Cl, F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0A1967ED" w14:textId="69A526E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n are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="001C5EF3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n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2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kitas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4A165990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BB4ACEB" w14:textId="67BBA2E1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 xml:space="preserve">punktą,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kur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2D5A613B" w14:textId="1C82F3B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 metilas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7F50CE33" w14:textId="4090441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 metilas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A037C74" w14:textId="70588C30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yra halogenas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2CA46C8" w14:textId="525B7477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Br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, Cl, F,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ciano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las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4A9C1B2" w14:textId="302CE6E0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2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kitas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F78B842" w14:textId="1C4C0F72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n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0;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354199B6" w14:textId="7155E1A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H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279ACDE8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0B2BDE0" w14:textId="73904A6E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7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kur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542AFD49" w14:textId="17C81705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yra metilas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1043BB3B" w14:textId="37E8FC2C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Pr="008229AD">
        <w:rPr>
          <w:rFonts w:ascii="Helvetica" w:hAnsi="Helvetica" w:cs="Arial"/>
          <w:sz w:val="20"/>
          <w:szCs w:val="24"/>
          <w:lang w:val="lt-LT"/>
        </w:rPr>
        <w:t>Br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, Cl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F;</w:t>
      </w:r>
    </w:p>
    <w:p w14:paraId="11727485" w14:textId="3E5E6BF3" w:rsidR="00106D8B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kiekvienas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106D8B"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B82530" w:rsidRPr="008229AD">
        <w:rPr>
          <w:rFonts w:ascii="Helvetica" w:hAnsi="Helvetica" w:cs="Arial"/>
          <w:sz w:val="20"/>
          <w:szCs w:val="24"/>
          <w:lang w:val="lt-LT"/>
        </w:rPr>
        <w:t>nepriklausomai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06D8B" w:rsidRPr="008229AD">
        <w:rPr>
          <w:rFonts w:ascii="Helvetica" w:hAnsi="Helvetica" w:cs="Arial"/>
          <w:sz w:val="20"/>
          <w:szCs w:val="24"/>
          <w:lang w:val="lt-LT"/>
        </w:rPr>
        <w:t>Br</w:t>
      </w:r>
      <w:proofErr w:type="spellEnd"/>
      <w:r w:rsidR="00106D8B" w:rsidRPr="008229AD">
        <w:rPr>
          <w:rFonts w:ascii="Helvetica" w:hAnsi="Helvetica" w:cs="Arial"/>
          <w:sz w:val="20"/>
          <w:szCs w:val="24"/>
          <w:lang w:val="lt-LT"/>
        </w:rPr>
        <w:t>, Cl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106D8B" w:rsidRPr="008229AD">
        <w:rPr>
          <w:rFonts w:ascii="Helvetica" w:hAnsi="Helvetica" w:cs="Arial"/>
          <w:sz w:val="20"/>
          <w:szCs w:val="24"/>
          <w:lang w:val="lt-LT"/>
        </w:rPr>
        <w:t>F;</w:t>
      </w:r>
    </w:p>
    <w:p w14:paraId="0AC081B1" w14:textId="778A6764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1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>;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8229AD">
        <w:rPr>
          <w:rFonts w:ascii="Helvetica" w:hAnsi="Helvetica" w:cs="Arial"/>
          <w:sz w:val="20"/>
          <w:szCs w:val="24"/>
          <w:lang w:val="lt-LT"/>
        </w:rPr>
        <w:t>m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2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vienas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yra para padėtyje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kitas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orto padėtyje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163C16A1" w14:textId="5D8C33B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R</w:t>
      </w:r>
      <w:r w:rsidRPr="008229AD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8229AD">
        <w:rPr>
          <w:rFonts w:ascii="Helvetica" w:hAnsi="Helvetica" w:cs="Arial"/>
          <w:sz w:val="20"/>
          <w:szCs w:val="24"/>
          <w:lang w:val="lt-LT"/>
        </w:rPr>
        <w:t>H.</w:t>
      </w:r>
    </w:p>
    <w:p w14:paraId="299C1859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3CE23A" w14:textId="195A45B9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 xml:space="preserve"> punktą, kuris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parinktas iš grupės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2CBF8657" w14:textId="1EB34F5C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4,6-di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4A918515" w14:textId="6EB9EDB6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3-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4-[5-[(2-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)amino]-1,3-dim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azol-4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-il</w:t>
      </w:r>
      <w:r w:rsidRPr="008229AD">
        <w:rPr>
          <w:rFonts w:ascii="Helvetica" w:hAnsi="Helvetica" w:cs="Arial"/>
          <w:sz w:val="20"/>
          <w:szCs w:val="24"/>
          <w:lang w:val="lt-LT"/>
        </w:rPr>
        <w:t>]benzonitril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4BAB496D" w14:textId="59D55AA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N-(2-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052CA96D" w14:textId="509CED5A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6-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1D6C715F" w14:textId="3B070DBF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4-(2,4-di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="00D10D8B" w:rsidRPr="008229AD">
        <w:rPr>
          <w:rFonts w:ascii="Helvetica" w:hAnsi="Helvetica" w:cs="Arial"/>
          <w:i/>
          <w:iCs/>
          <w:sz w:val="20"/>
          <w:szCs w:val="24"/>
          <w:lang w:val="lt-LT"/>
        </w:rPr>
        <w:t xml:space="preserve"> </w:t>
      </w:r>
      <w:r w:rsidRPr="008229AD">
        <w:rPr>
          <w:rFonts w:ascii="Helvetica" w:hAnsi="Helvetica" w:cs="Arial"/>
          <w:sz w:val="20"/>
          <w:szCs w:val="24"/>
          <w:lang w:val="lt-LT"/>
        </w:rPr>
        <w:t>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511EC36E" w14:textId="77777777" w:rsidR="004D4832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lastRenderedPageBreak/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708233FA" w14:textId="33DD22A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4,6-di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4E1102E4" w14:textId="705DB91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)-3-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7DA8D571" w14:textId="3D17096A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5111507A" w14:textId="67672DE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20493F0D" w14:textId="1B192C5A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35048A53" w14:textId="06C867B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0A3B5943" w14:textId="23127538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4-(2,4-di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21DC2147" w14:textId="31104F55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14F574A4" w14:textId="3F2C9CC9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3-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4-[5-[(2-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)amino]-1,3-dim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azol-4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-il</w:t>
      </w:r>
      <w:r w:rsidRPr="008229AD">
        <w:rPr>
          <w:rFonts w:ascii="Helvetica" w:hAnsi="Helvetica" w:cs="Arial"/>
          <w:sz w:val="20"/>
          <w:szCs w:val="24"/>
          <w:lang w:val="lt-LT"/>
        </w:rPr>
        <w:t>]benzonitril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526F1DE4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8874DF" w14:textId="3B5C2BF0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9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punktą, kuris yra parinktas iš grupės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38F858D1" w14:textId="7503E43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2A74208B" w14:textId="5912A15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4,6-di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44114D70" w14:textId="1D1ECB49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)-3-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0C848568" w14:textId="0269896D" w:rsidR="008B16D2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,</w:t>
      </w:r>
    </w:p>
    <w:p w14:paraId="7DF0E3E2" w14:textId="1F03971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1D63505C" w14:textId="7F6D1631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4-(2,4-di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598555C9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0EAB9F" w14:textId="12C0E605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punktą, kuris yra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7BDAB033" w14:textId="4E1FCA8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4,6-di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7FB9F6B4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FA692A3" w14:textId="0C781FFD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punktą, kuris yra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04541F4E" w14:textId="6612EBD8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4,6-di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02035937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41ADA2" w14:textId="1905F2E4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punktą, kuris yra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34AEDF77" w14:textId="01D7DCA8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0273E112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BFBA3D" w14:textId="095693C4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14. </w:t>
      </w:r>
      <w:r w:rsidR="00A66058" w:rsidRPr="008229AD">
        <w:rPr>
          <w:rFonts w:ascii="Helvetica" w:hAnsi="Helvetica" w:cs="Arial"/>
          <w:sz w:val="20"/>
          <w:szCs w:val="24"/>
          <w:lang w:val="lt-LT"/>
        </w:rPr>
        <w:t>Junginys pagal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punktą, kuris yra</w:t>
      </w:r>
      <w:r w:rsidRPr="008229AD">
        <w:rPr>
          <w:rFonts w:ascii="Helvetica" w:hAnsi="Helvetica" w:cs="Arial"/>
          <w:sz w:val="20"/>
          <w:szCs w:val="24"/>
          <w:lang w:val="lt-LT"/>
        </w:rPr>
        <w:t>:</w:t>
      </w:r>
    </w:p>
    <w:p w14:paraId="5D58801D" w14:textId="0DAEB118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as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100AB757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37BD17" w14:textId="5B93AB38" w:rsidR="00106D8B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15. </w:t>
      </w:r>
      <w:proofErr w:type="spellStart"/>
      <w:r w:rsidR="004D4832" w:rsidRPr="008229AD">
        <w:rPr>
          <w:rFonts w:ascii="Helvetica" w:hAnsi="Helvetica" w:cs="Arial"/>
          <w:sz w:val="20"/>
          <w:szCs w:val="24"/>
          <w:lang w:val="lt-LT"/>
        </w:rPr>
        <w:t>Fungicidinė</w:t>
      </w:r>
      <w:proofErr w:type="spellEnd"/>
      <w:r w:rsidR="004D4832" w:rsidRPr="008229AD">
        <w:rPr>
          <w:rFonts w:ascii="Helvetica" w:hAnsi="Helvetica" w:cs="Arial"/>
          <w:sz w:val="20"/>
          <w:szCs w:val="24"/>
          <w:lang w:val="lt-LT"/>
        </w:rPr>
        <w:t xml:space="preserve"> kompozicija, apimanti (a) junginį pagal bet kurį iš 1 - 14 punktų; ir (b) bent vieną kitokį fungicidą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512A21B9" w14:textId="7777777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29BA7F" w14:textId="016DB8D8" w:rsidR="004D4832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16. </w:t>
      </w:r>
      <w:proofErr w:type="spellStart"/>
      <w:r w:rsidR="004D4832" w:rsidRPr="008229AD">
        <w:rPr>
          <w:rFonts w:ascii="Helvetica" w:hAnsi="Helvetica" w:cs="Arial"/>
          <w:sz w:val="20"/>
          <w:szCs w:val="24"/>
          <w:lang w:val="lt-LT"/>
        </w:rPr>
        <w:t>Fungicidinė</w:t>
      </w:r>
      <w:proofErr w:type="spellEnd"/>
      <w:r w:rsidR="004D4832" w:rsidRPr="008229AD">
        <w:rPr>
          <w:rFonts w:ascii="Helvetica" w:hAnsi="Helvetica" w:cs="Arial"/>
          <w:sz w:val="20"/>
          <w:szCs w:val="24"/>
          <w:lang w:val="lt-LT"/>
        </w:rPr>
        <w:t xml:space="preserve"> kompozicija, apimanti (a) junginį pagal bet kurį iš 1 - 14 punktų; ir (b) bent vieną papildomą komponentą, parinktą iš grupės, susidedančios iš paviršinio aktyvumo medžiagų, kietų skiediklių ir skystų skiediklių</w:t>
      </w:r>
    </w:p>
    <w:p w14:paraId="0971839F" w14:textId="77777777" w:rsidR="0040731C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9E9907" w14:textId="1E2A49A3" w:rsidR="00675AED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17. 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 xml:space="preserve">Būdas, skirtas kontroliuoti augalų ligas, kurias sukėlė grybeliniai augalų patogenai, apimantis panaudojimą augalui arba jo daliai, arba augalo sėklai </w:t>
      </w:r>
      <w:proofErr w:type="spellStart"/>
      <w:r w:rsidR="00675AED" w:rsidRPr="008229AD">
        <w:rPr>
          <w:rFonts w:ascii="Helvetica" w:hAnsi="Helvetica" w:cs="Arial"/>
          <w:sz w:val="20"/>
          <w:szCs w:val="24"/>
          <w:lang w:val="lt-LT"/>
        </w:rPr>
        <w:t>fungicidiškai</w:t>
      </w:r>
      <w:proofErr w:type="spellEnd"/>
      <w:r w:rsidR="00675AED" w:rsidRPr="008229AD">
        <w:rPr>
          <w:rFonts w:ascii="Helvetica" w:hAnsi="Helvetica" w:cs="Arial"/>
          <w:sz w:val="20"/>
          <w:szCs w:val="24"/>
          <w:lang w:val="lt-LT"/>
        </w:rPr>
        <w:t xml:space="preserve"> veiksmingą kiekį junginio pagal bet kurį iš 1 - 14 punktų arba junginio, parinkto iš</w:t>
      </w:r>
    </w:p>
    <w:p w14:paraId="2DAE8973" w14:textId="5D788F8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-(2,4-di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1BDBDB12" w14:textId="1993DA17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C6FF04B" w14:textId="37D86054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-(2,4-di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4D625446" w14:textId="70F24DC8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lastRenderedPageBreak/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)-3-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047D1E7" w14:textId="5BDD0E2F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)-3-(trifluorom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E4C67E7" w14:textId="2FE1DE3C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043AF2B8" w14:textId="29DFD789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47E429A" w14:textId="76111F3F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ACDEBE7" w14:textId="3DD35961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3-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28DFF495" w14:textId="7D46E0DC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32B6AEAE" w14:textId="1CD15E6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255805AE" w14:textId="1CB16FE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3CDEAE17" w14:textId="7B78968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45C985F1" w14:textId="5FA5BF91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5F24435E" w14:textId="133858D3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0D395EAB" w14:textId="65F16CA4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-[2-nitro-4-(2-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propin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-iloksi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) </w:t>
      </w:r>
      <w:proofErr w:type="spellStart"/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]-1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CF180B6" w14:textId="65B68B4B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-[2-nitro-4-(2-propen-1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-iloksi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) </w:t>
      </w:r>
      <w:proofErr w:type="spellStart"/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8229AD">
        <w:rPr>
          <w:rFonts w:ascii="Helvetica" w:hAnsi="Helvetica" w:cs="Arial"/>
          <w:sz w:val="20"/>
          <w:szCs w:val="24"/>
          <w:lang w:val="lt-LT"/>
        </w:rPr>
        <w:t>]-1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07E3C7F9" w14:textId="5F967459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487B46B1" w14:textId="056497A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3C53C6B9" w14:textId="5AC482EE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3-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-(2,4-di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74FB798D" w14:textId="05C25F94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-[4-m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]-1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</w:p>
    <w:p w14:paraId="6E7307F6" w14:textId="1E98303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>4-(2-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chlor-</w:t>
      </w:r>
      <w:r w:rsidRPr="008229AD">
        <w:rPr>
          <w:rFonts w:ascii="Helvetica" w:hAnsi="Helvetica" w:cs="Arial"/>
          <w:sz w:val="20"/>
          <w:szCs w:val="24"/>
          <w:lang w:val="lt-LT"/>
        </w:rPr>
        <w:t>4-</w:t>
      </w:r>
      <w:r w:rsidR="004D4832" w:rsidRPr="008229AD">
        <w:rPr>
          <w:rFonts w:ascii="Helvetica" w:hAnsi="Helvetica" w:cs="Arial"/>
          <w:sz w:val="20"/>
          <w:szCs w:val="24"/>
          <w:lang w:val="lt-LT"/>
        </w:rPr>
        <w:t>fluorf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-2-nitro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;</w:t>
      </w:r>
      <w:r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ir</w:t>
      </w:r>
    </w:p>
    <w:p w14:paraId="4E055E61" w14:textId="63E5C79D" w:rsidR="00106D8B" w:rsidRPr="008229AD" w:rsidRDefault="00106D8B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8229AD">
        <w:rPr>
          <w:rFonts w:ascii="Helvetica" w:hAnsi="Helvetica" w:cs="Arial"/>
          <w:sz w:val="20"/>
          <w:szCs w:val="24"/>
          <w:lang w:val="lt-LT"/>
        </w:rPr>
        <w:t>-(4-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brom-</w:t>
      </w:r>
      <w:r w:rsidRPr="008229AD">
        <w:rPr>
          <w:rFonts w:ascii="Helvetica" w:hAnsi="Helvetica" w:cs="Arial"/>
          <w:sz w:val="20"/>
          <w:szCs w:val="24"/>
          <w:lang w:val="lt-LT"/>
        </w:rPr>
        <w:t>2-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6-nitro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fenil</w:t>
      </w:r>
      <w:r w:rsidRPr="008229AD">
        <w:rPr>
          <w:rFonts w:ascii="Helvetica" w:hAnsi="Helvetica" w:cs="Arial"/>
          <w:sz w:val="20"/>
          <w:szCs w:val="24"/>
          <w:lang w:val="lt-LT"/>
        </w:rPr>
        <w:t>)-4-(2,6-di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fluor-</w:t>
      </w:r>
      <w:r w:rsidRPr="008229AD">
        <w:rPr>
          <w:rFonts w:ascii="Helvetica" w:hAnsi="Helvetica" w:cs="Arial"/>
          <w:sz w:val="20"/>
          <w:szCs w:val="24"/>
          <w:lang w:val="lt-LT"/>
        </w:rPr>
        <w:t>4-m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etoksifenil</w:t>
      </w:r>
      <w:r w:rsidRPr="008229AD">
        <w:rPr>
          <w:rFonts w:ascii="Helvetica" w:hAnsi="Helvetica" w:cs="Arial"/>
          <w:sz w:val="20"/>
          <w:szCs w:val="24"/>
          <w:lang w:val="lt-LT"/>
        </w:rPr>
        <w:t>)-1,3-dim</w:t>
      </w:r>
      <w:r w:rsidR="0040731C" w:rsidRPr="008229AD">
        <w:rPr>
          <w:rFonts w:ascii="Helvetica" w:hAnsi="Helvetica" w:cs="Arial"/>
          <w:sz w:val="20"/>
          <w:szCs w:val="24"/>
          <w:lang w:val="lt-LT"/>
        </w:rPr>
        <w:t>etil</w:t>
      </w:r>
      <w:r w:rsidRPr="008229AD">
        <w:rPr>
          <w:rFonts w:ascii="Helvetica" w:hAnsi="Helvetica" w:cs="Arial"/>
          <w:sz w:val="20"/>
          <w:szCs w:val="24"/>
          <w:lang w:val="lt-LT"/>
        </w:rPr>
        <w:t>-1</w:t>
      </w:r>
      <w:r w:rsidRPr="008229AD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8229AD">
        <w:rPr>
          <w:rFonts w:ascii="Helvetica" w:hAnsi="Helvetica" w:cs="Arial"/>
          <w:sz w:val="20"/>
          <w:szCs w:val="24"/>
          <w:lang w:val="lt-LT"/>
        </w:rPr>
        <w:t>-</w:t>
      </w:r>
      <w:r w:rsidR="000F7B30" w:rsidRPr="008229AD">
        <w:rPr>
          <w:rFonts w:ascii="Helvetica" w:hAnsi="Helvetica" w:cs="Arial"/>
          <w:sz w:val="20"/>
          <w:szCs w:val="24"/>
          <w:lang w:val="lt-LT"/>
        </w:rPr>
        <w:t>pir</w:t>
      </w:r>
      <w:r w:rsidRPr="008229AD">
        <w:rPr>
          <w:rFonts w:ascii="Helvetica" w:hAnsi="Helvetica" w:cs="Arial"/>
          <w:sz w:val="20"/>
          <w:szCs w:val="24"/>
          <w:lang w:val="lt-LT"/>
        </w:rPr>
        <w:t>azol-5-amin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>o</w:t>
      </w:r>
      <w:r w:rsidRPr="008229AD">
        <w:rPr>
          <w:rFonts w:ascii="Helvetica" w:hAnsi="Helvetica" w:cs="Arial"/>
          <w:sz w:val="20"/>
          <w:szCs w:val="24"/>
          <w:lang w:val="lt-LT"/>
        </w:rPr>
        <w:t>.</w:t>
      </w:r>
    </w:p>
    <w:p w14:paraId="43EC7CCE" w14:textId="77777777" w:rsidR="0040731C" w:rsidRPr="008229AD" w:rsidRDefault="0040731C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7248A6" w14:textId="4BB0BD71" w:rsidR="00675AED" w:rsidRPr="008229AD" w:rsidRDefault="00106D8B" w:rsidP="008229A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229AD">
        <w:rPr>
          <w:rFonts w:ascii="Helvetica" w:hAnsi="Helvetica" w:cs="Arial"/>
          <w:sz w:val="20"/>
          <w:szCs w:val="24"/>
          <w:lang w:val="lt-LT"/>
        </w:rPr>
        <w:t xml:space="preserve">18. </w:t>
      </w:r>
      <w:r w:rsidR="00675AED" w:rsidRPr="008229AD">
        <w:rPr>
          <w:rFonts w:ascii="Helvetica" w:hAnsi="Helvetica" w:cs="Arial"/>
          <w:sz w:val="20"/>
          <w:szCs w:val="24"/>
          <w:lang w:val="lt-LT"/>
        </w:rPr>
        <w:t xml:space="preserve">Augalo apsaugos nuo </w:t>
      </w:r>
      <w:proofErr w:type="spellStart"/>
      <w:r w:rsidR="00675AED" w:rsidRPr="008229AD">
        <w:rPr>
          <w:rFonts w:ascii="Helvetica" w:hAnsi="Helvetica" w:cs="Arial"/>
          <w:sz w:val="20"/>
          <w:szCs w:val="24"/>
          <w:lang w:val="lt-LT"/>
        </w:rPr>
        <w:t>septor</w:t>
      </w:r>
      <w:r w:rsidR="00CC62A9" w:rsidRPr="008229AD">
        <w:rPr>
          <w:rFonts w:ascii="Helvetica" w:hAnsi="Helvetica" w:cs="Arial"/>
          <w:sz w:val="20"/>
          <w:szCs w:val="24"/>
          <w:lang w:val="lt-LT"/>
        </w:rPr>
        <w:t>iozės</w:t>
      </w:r>
      <w:proofErr w:type="spellEnd"/>
      <w:r w:rsidR="00675AED" w:rsidRPr="008229AD">
        <w:rPr>
          <w:rFonts w:ascii="Helvetica" w:hAnsi="Helvetica" w:cs="Arial"/>
          <w:sz w:val="20"/>
          <w:szCs w:val="24"/>
          <w:lang w:val="lt-LT"/>
        </w:rPr>
        <w:t xml:space="preserve"> būdas, </w:t>
      </w:r>
      <w:r w:rsidR="00CC62A9" w:rsidRPr="008229AD">
        <w:rPr>
          <w:rFonts w:ascii="Helvetica" w:hAnsi="Helvetica" w:cs="Arial"/>
          <w:sz w:val="20"/>
          <w:szCs w:val="24"/>
          <w:lang w:val="lt-LT"/>
        </w:rPr>
        <w:t xml:space="preserve">apimantis panaudojimą augalui arba jo daliai, arba augalo sėklai </w:t>
      </w:r>
      <w:proofErr w:type="spellStart"/>
      <w:r w:rsidR="00CC62A9" w:rsidRPr="008229AD">
        <w:rPr>
          <w:rFonts w:ascii="Helvetica" w:hAnsi="Helvetica" w:cs="Arial"/>
          <w:sz w:val="20"/>
          <w:szCs w:val="24"/>
          <w:lang w:val="lt-LT"/>
        </w:rPr>
        <w:t>fungicidiškai</w:t>
      </w:r>
      <w:proofErr w:type="spellEnd"/>
      <w:r w:rsidR="00CC62A9" w:rsidRPr="008229AD">
        <w:rPr>
          <w:rFonts w:ascii="Helvetica" w:hAnsi="Helvetica" w:cs="Arial"/>
          <w:sz w:val="20"/>
          <w:szCs w:val="24"/>
          <w:lang w:val="lt-LT"/>
        </w:rPr>
        <w:t xml:space="preserve"> veiksmingą kiekį junginio pagal bet kurį iš 1 - 14 punktų.</w:t>
      </w:r>
      <w:r w:rsidR="00E538A8" w:rsidRPr="008229AD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23BE63F8" w14:textId="77777777" w:rsidR="008B16D2" w:rsidRPr="008229AD" w:rsidRDefault="008B16D2" w:rsidP="008229A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8B16D2" w:rsidRPr="008229AD" w:rsidSect="008229A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1AF2" w14:textId="77777777" w:rsidR="002063BA" w:rsidRDefault="002063BA" w:rsidP="007B0A41">
      <w:pPr>
        <w:spacing w:after="0" w:line="240" w:lineRule="auto"/>
      </w:pPr>
      <w:r>
        <w:separator/>
      </w:r>
    </w:p>
  </w:endnote>
  <w:endnote w:type="continuationSeparator" w:id="0">
    <w:p w14:paraId="5C3B0ADA" w14:textId="77777777" w:rsidR="002063BA" w:rsidRDefault="002063B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95132" w14:textId="77777777" w:rsidR="002063BA" w:rsidRDefault="002063BA" w:rsidP="007B0A41">
      <w:pPr>
        <w:spacing w:after="0" w:line="240" w:lineRule="auto"/>
      </w:pPr>
      <w:r>
        <w:separator/>
      </w:r>
    </w:p>
  </w:footnote>
  <w:footnote w:type="continuationSeparator" w:id="0">
    <w:p w14:paraId="21BE48B9" w14:textId="77777777" w:rsidR="002063BA" w:rsidRDefault="002063B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D5C84"/>
    <w:rsid w:val="000F7B30"/>
    <w:rsid w:val="00106D8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C5EF3"/>
    <w:rsid w:val="001F266E"/>
    <w:rsid w:val="002063BA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A3D4B"/>
    <w:rsid w:val="002D21AE"/>
    <w:rsid w:val="00316FB7"/>
    <w:rsid w:val="0033671B"/>
    <w:rsid w:val="00360E2B"/>
    <w:rsid w:val="003700E9"/>
    <w:rsid w:val="0038214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D4D68"/>
    <w:rsid w:val="003E5E6D"/>
    <w:rsid w:val="0040731C"/>
    <w:rsid w:val="00412B35"/>
    <w:rsid w:val="004138E9"/>
    <w:rsid w:val="00416928"/>
    <w:rsid w:val="00422D9F"/>
    <w:rsid w:val="00431822"/>
    <w:rsid w:val="004361EB"/>
    <w:rsid w:val="00437D3F"/>
    <w:rsid w:val="00442300"/>
    <w:rsid w:val="00490D98"/>
    <w:rsid w:val="004A61A4"/>
    <w:rsid w:val="004B6E5E"/>
    <w:rsid w:val="004C1469"/>
    <w:rsid w:val="004D4832"/>
    <w:rsid w:val="004D6BC3"/>
    <w:rsid w:val="004E0077"/>
    <w:rsid w:val="004E217F"/>
    <w:rsid w:val="004F35B0"/>
    <w:rsid w:val="00501F3F"/>
    <w:rsid w:val="00510879"/>
    <w:rsid w:val="00520A99"/>
    <w:rsid w:val="0053198F"/>
    <w:rsid w:val="0054327A"/>
    <w:rsid w:val="00560B7D"/>
    <w:rsid w:val="00564911"/>
    <w:rsid w:val="0056709A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1F52"/>
    <w:rsid w:val="00617E21"/>
    <w:rsid w:val="00620797"/>
    <w:rsid w:val="006375BB"/>
    <w:rsid w:val="00675AED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D6B38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29AD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7B6E"/>
    <w:rsid w:val="008B16D2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26BA2"/>
    <w:rsid w:val="00A4282B"/>
    <w:rsid w:val="00A51B6C"/>
    <w:rsid w:val="00A534B9"/>
    <w:rsid w:val="00A66058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AB2"/>
    <w:rsid w:val="00B82530"/>
    <w:rsid w:val="00B86C5A"/>
    <w:rsid w:val="00B96506"/>
    <w:rsid w:val="00BA0DAE"/>
    <w:rsid w:val="00BA2E9F"/>
    <w:rsid w:val="00BD2789"/>
    <w:rsid w:val="00BD7E27"/>
    <w:rsid w:val="00BE60D0"/>
    <w:rsid w:val="00BE6259"/>
    <w:rsid w:val="00C1001A"/>
    <w:rsid w:val="00C156FA"/>
    <w:rsid w:val="00C26B30"/>
    <w:rsid w:val="00C26C67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C4575"/>
    <w:rsid w:val="00CC62A9"/>
    <w:rsid w:val="00CD04F3"/>
    <w:rsid w:val="00CD23AF"/>
    <w:rsid w:val="00CE09D3"/>
    <w:rsid w:val="00CE12E8"/>
    <w:rsid w:val="00CE42D1"/>
    <w:rsid w:val="00CF70D6"/>
    <w:rsid w:val="00D10D8B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44BDD"/>
    <w:rsid w:val="00E538A8"/>
    <w:rsid w:val="00E90835"/>
    <w:rsid w:val="00EB03E6"/>
    <w:rsid w:val="00EC3343"/>
    <w:rsid w:val="00F01CE8"/>
    <w:rsid w:val="00F06564"/>
    <w:rsid w:val="00F26CD5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31B7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11203</Characters>
  <Application>Microsoft Office Word</Application>
  <DocSecurity>0</DocSecurity>
  <Lines>200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2024-07-18T08:00:00Z</dcterms:created>
  <dcterms:modified xsi:type="dcterms:W3CDTF">2024-07-26T12:25:00Z</dcterms:modified>
</cp:coreProperties>
</file>