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C5C5" w14:textId="1003D7D3" w:rsidR="00434733" w:rsidRPr="001E57CF" w:rsidRDefault="00B7072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1. </w:t>
      </w:r>
      <w:r w:rsidR="00FE632D" w:rsidRPr="001E57CF">
        <w:rPr>
          <w:rFonts w:ascii="Helvetica" w:hAnsi="Helvetica" w:cs="Helvetica"/>
          <w:sz w:val="20"/>
          <w:lang w:val="lt-LT"/>
        </w:rPr>
        <w:t xml:space="preserve">IL-2 </w:t>
      </w:r>
      <w:proofErr w:type="spellStart"/>
      <w:r w:rsidR="00FE632D"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su viena nenatūraliai koduojama aminorūgštimi</w:t>
      </w:r>
      <w:r w:rsidR="00FE632D" w:rsidRPr="001E57CF">
        <w:rPr>
          <w:rFonts w:ascii="Helvetica" w:hAnsi="Helvetica" w:cs="Helvetica"/>
          <w:sz w:val="20"/>
          <w:lang w:val="lt-LT"/>
        </w:rPr>
        <w:t>,</w:t>
      </w:r>
      <w:r w:rsidR="00370F87" w:rsidRPr="001E57CF">
        <w:rPr>
          <w:rFonts w:ascii="Helvetica" w:hAnsi="Helvetica" w:cs="Helvetica"/>
          <w:sz w:val="20"/>
          <w:lang w:val="lt-LT"/>
        </w:rPr>
        <w:t xml:space="preserve"> kur IL-2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aminorūgščių seka </w:t>
      </w:r>
      <w:r w:rsidR="0078260D" w:rsidRPr="001E57CF">
        <w:rPr>
          <w:rFonts w:ascii="Helvetica" w:hAnsi="Helvetica" w:cs="Helvetica"/>
          <w:sz w:val="20"/>
          <w:lang w:val="lt-LT"/>
        </w:rPr>
        <w:t xml:space="preserve">yra </w:t>
      </w:r>
      <w:r w:rsidR="00370F87" w:rsidRPr="001E57CF">
        <w:rPr>
          <w:rFonts w:ascii="Helvetica" w:hAnsi="Helvetica" w:cs="Helvetica"/>
          <w:sz w:val="20"/>
          <w:lang w:val="lt-LT"/>
        </w:rPr>
        <w:t>SEQ ID Nr. 2,</w:t>
      </w:r>
      <w:r w:rsidR="00FE632D" w:rsidRPr="001E57CF">
        <w:rPr>
          <w:rFonts w:ascii="Helvetica" w:hAnsi="Helvetica" w:cs="Helvetica"/>
          <w:sz w:val="20"/>
          <w:lang w:val="lt-LT"/>
        </w:rPr>
        <w:t xml:space="preserve"> </w:t>
      </w:r>
      <w:r w:rsidR="00370F87" w:rsidRPr="001E57CF">
        <w:rPr>
          <w:rFonts w:ascii="Helvetica" w:hAnsi="Helvetica" w:cs="Helvetica"/>
          <w:sz w:val="20"/>
          <w:lang w:val="lt-LT"/>
        </w:rPr>
        <w:t xml:space="preserve">kur nenatūraliai koduojama </w:t>
      </w:r>
      <w:r w:rsidR="0078260D" w:rsidRPr="001E57CF">
        <w:rPr>
          <w:rFonts w:ascii="Helvetica" w:hAnsi="Helvetica" w:cs="Helvetica"/>
          <w:sz w:val="20"/>
          <w:lang w:val="lt-LT"/>
        </w:rPr>
        <w:t>aminorūgštis</w:t>
      </w:r>
      <w:r w:rsidR="00370F87" w:rsidRPr="001E57CF">
        <w:rPr>
          <w:rFonts w:ascii="Helvetica" w:hAnsi="Helvetica" w:cs="Helvetica"/>
          <w:sz w:val="20"/>
          <w:lang w:val="lt-LT"/>
        </w:rPr>
        <w:t xml:space="preserve"> yra įterpta į poziciją 45 sekoje SEQ ID Nr. 2, kur vandenyje tirpus polimeras yra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konjuguotas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su IL-2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polipeptidu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per nenatūraliai koduojama aminorūgštį, panaudojant </w:t>
      </w:r>
      <w:r w:rsidR="0078260D" w:rsidRPr="001E57CF">
        <w:rPr>
          <w:rFonts w:ascii="Helvetica" w:hAnsi="Helvetica" w:cs="Helvetica"/>
          <w:sz w:val="20"/>
          <w:lang w:val="lt-LT"/>
        </w:rPr>
        <w:t xml:space="preserve">nesuskaldomą </w:t>
      </w:r>
      <w:r w:rsidR="00370F87" w:rsidRPr="001E57CF">
        <w:rPr>
          <w:rFonts w:ascii="Helvetica" w:hAnsi="Helvetica" w:cs="Helvetica"/>
          <w:sz w:val="20"/>
          <w:lang w:val="lt-LT"/>
        </w:rPr>
        <w:t>jungtuką, kur nenatūraliai koduojama aminorūgštis yra para-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acetil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>-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fenilalaninas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, kur IL-2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yra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glikozilintas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, ir kur minėto IL-2 </w:t>
      </w:r>
      <w:proofErr w:type="spellStart"/>
      <w:r w:rsidR="00FE632D" w:rsidRPr="001E57CF">
        <w:rPr>
          <w:rFonts w:ascii="Helvetica" w:hAnsi="Helvetica" w:cs="Helvetica"/>
          <w:sz w:val="20"/>
          <w:lang w:val="lt-LT"/>
        </w:rPr>
        <w:t>polipeptid</w:t>
      </w:r>
      <w:r w:rsidR="00370F87" w:rsidRPr="001E57CF">
        <w:rPr>
          <w:rFonts w:ascii="Helvetica" w:hAnsi="Helvetica" w:cs="Helvetica"/>
          <w:sz w:val="20"/>
          <w:lang w:val="lt-LT"/>
        </w:rPr>
        <w:t>o</w:t>
      </w:r>
      <w:proofErr w:type="spellEnd"/>
      <w:r w:rsidR="00FE632D" w:rsidRPr="001E57CF">
        <w:rPr>
          <w:rFonts w:ascii="Helvetica" w:hAnsi="Helvetica" w:cs="Helvetica"/>
          <w:sz w:val="20"/>
          <w:lang w:val="lt-LT"/>
        </w:rPr>
        <w:t xml:space="preserve"> </w:t>
      </w:r>
      <w:r w:rsidR="00370F87" w:rsidRPr="001E57CF">
        <w:rPr>
          <w:rFonts w:ascii="Helvetica" w:hAnsi="Helvetica" w:cs="Helvetica"/>
          <w:sz w:val="20"/>
          <w:lang w:val="lt-LT"/>
        </w:rPr>
        <w:t xml:space="preserve">sąveika su savo receptoriaus IL-2Rα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subvienetu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 xml:space="preserve"> yra sumažinta</w:t>
      </w:r>
      <w:r w:rsidR="00FE632D" w:rsidRPr="001E57CF">
        <w:rPr>
          <w:rFonts w:ascii="Helvetica" w:hAnsi="Helvetica" w:cs="Helvetica"/>
          <w:sz w:val="20"/>
          <w:lang w:val="lt-LT"/>
        </w:rPr>
        <w:t xml:space="preserve">, </w:t>
      </w:r>
      <w:r w:rsidR="00370F87" w:rsidRPr="001E57CF">
        <w:rPr>
          <w:rFonts w:ascii="Helvetica" w:hAnsi="Helvetica" w:cs="Helvetica"/>
          <w:sz w:val="20"/>
          <w:lang w:val="lt-LT"/>
        </w:rPr>
        <w:t>lyginant</w:t>
      </w:r>
      <w:r w:rsidR="00FE632D" w:rsidRPr="001E57CF">
        <w:rPr>
          <w:rFonts w:ascii="Helvetica" w:hAnsi="Helvetica" w:cs="Helvetica"/>
          <w:sz w:val="20"/>
          <w:lang w:val="lt-LT"/>
        </w:rPr>
        <w:t xml:space="preserve"> su laukinio tipo IL-2</w:t>
      </w:r>
      <w:r w:rsidR="00370F87" w:rsidRPr="001E57CF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70F87" w:rsidRPr="001E57CF">
        <w:rPr>
          <w:rFonts w:ascii="Helvetica" w:hAnsi="Helvetica" w:cs="Helvetica"/>
          <w:sz w:val="20"/>
          <w:lang w:val="lt-LT"/>
        </w:rPr>
        <w:t>polipeptidu</w:t>
      </w:r>
      <w:proofErr w:type="spellEnd"/>
      <w:r w:rsidR="00370F87" w:rsidRPr="001E57CF">
        <w:rPr>
          <w:rFonts w:ascii="Helvetica" w:hAnsi="Helvetica" w:cs="Helvetica"/>
          <w:sz w:val="20"/>
          <w:lang w:val="lt-LT"/>
        </w:rPr>
        <w:t>.</w:t>
      </w:r>
    </w:p>
    <w:p w14:paraId="20925CB0" w14:textId="77777777" w:rsidR="00434733" w:rsidRPr="001E57CF" w:rsidRDefault="00434733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EC23FF6" w14:textId="1795A241" w:rsidR="00434733" w:rsidRPr="001E57CF" w:rsidRDefault="00370F8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2.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1 punktą, kur </w:t>
      </w:r>
      <w:r w:rsidR="00412847" w:rsidRPr="001E57CF">
        <w:rPr>
          <w:rFonts w:ascii="Helvetica" w:hAnsi="Helvetica" w:cs="Helvetica"/>
          <w:sz w:val="20"/>
          <w:lang w:val="lt-LT"/>
        </w:rPr>
        <w:t>vandenyje tirpus polimeras yra poli(</w:t>
      </w:r>
      <w:proofErr w:type="spellStart"/>
      <w:r w:rsidR="00412847" w:rsidRPr="001E57CF">
        <w:rPr>
          <w:rFonts w:ascii="Helvetica" w:hAnsi="Helvetica" w:cs="Helvetica"/>
          <w:sz w:val="20"/>
          <w:lang w:val="lt-LT"/>
        </w:rPr>
        <w:t>etileno</w:t>
      </w:r>
      <w:proofErr w:type="spellEnd"/>
      <w:r w:rsidR="00412847" w:rsidRPr="001E57CF">
        <w:rPr>
          <w:rFonts w:ascii="Helvetica" w:hAnsi="Helvetica" w:cs="Helvetica"/>
          <w:sz w:val="20"/>
          <w:lang w:val="lt-LT"/>
        </w:rPr>
        <w:t xml:space="preserve"> glikolio) (PEG) dalis.</w:t>
      </w:r>
    </w:p>
    <w:p w14:paraId="58444F40" w14:textId="77777777" w:rsidR="00434733" w:rsidRPr="001E57CF" w:rsidRDefault="00434733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6735B2F" w14:textId="54DB8DA7" w:rsidR="00434733" w:rsidRPr="001E57CF" w:rsidRDefault="0041284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3.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2 punktą, kur PEG dalis yra linijinė arba šakota.</w:t>
      </w:r>
    </w:p>
    <w:p w14:paraId="7AF3C543" w14:textId="77777777" w:rsidR="00434733" w:rsidRPr="001E57CF" w:rsidRDefault="00434733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C18A95" w14:textId="03E26068" w:rsidR="00434733" w:rsidRPr="001E57CF" w:rsidRDefault="0041284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4.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2 arba 3 punktą, kur PEG dalies molekulinė masė yra nuo 0,1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iki 100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, pageidautina nuo 0,1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iki 50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, labiau pageidautina nuo 10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iki 50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>.</w:t>
      </w:r>
    </w:p>
    <w:p w14:paraId="160291CD" w14:textId="77777777" w:rsidR="00434733" w:rsidRPr="001E57CF" w:rsidRDefault="00434733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7CB8DD" w14:textId="4969D295" w:rsidR="00434733" w:rsidRPr="001E57CF" w:rsidRDefault="0041284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5.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1-4 punktų, kur nesuskaldomas jungtukas yra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oksimo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jungtis.</w:t>
      </w:r>
    </w:p>
    <w:p w14:paraId="4AC0A8A4" w14:textId="77777777" w:rsidR="00434733" w:rsidRPr="001E57CF" w:rsidRDefault="00434733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E19386" w14:textId="1A82F5E7" w:rsidR="00434733" w:rsidRPr="001E57CF" w:rsidRDefault="00412847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6.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1-5 punktų, kur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yra papildomai sujungtas su biologiškai aktyvia molekule,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citotoksiniu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agentu arba </w:t>
      </w:r>
      <w:r w:rsidR="000A34C2" w:rsidRPr="001E57CF">
        <w:rPr>
          <w:rFonts w:ascii="Helvetica" w:hAnsi="Helvetica" w:cs="Helvetica"/>
          <w:sz w:val="20"/>
          <w:lang w:val="lt-LT"/>
        </w:rPr>
        <w:t xml:space="preserve">imunitetą stimuliuojančiu agentu, pasirinktinai, kur biologiškai aktyvi molekulė, </w:t>
      </w:r>
      <w:proofErr w:type="spellStart"/>
      <w:r w:rsidR="000A34C2" w:rsidRPr="001E57CF">
        <w:rPr>
          <w:rFonts w:ascii="Helvetica" w:hAnsi="Helvetica" w:cs="Helvetica"/>
          <w:sz w:val="20"/>
          <w:lang w:val="lt-LT"/>
        </w:rPr>
        <w:t>citotoksinis</w:t>
      </w:r>
      <w:proofErr w:type="spellEnd"/>
      <w:r w:rsidR="000A34C2" w:rsidRPr="001E57CF">
        <w:rPr>
          <w:rFonts w:ascii="Helvetica" w:hAnsi="Helvetica" w:cs="Helvetica"/>
          <w:sz w:val="20"/>
          <w:lang w:val="lt-LT"/>
        </w:rPr>
        <w:t xml:space="preserve"> agentas arba imunitetą stimuliuojantis agentas yra sujungtas su IL-2 </w:t>
      </w:r>
      <w:proofErr w:type="spellStart"/>
      <w:r w:rsidR="000A34C2" w:rsidRPr="001E57CF">
        <w:rPr>
          <w:rFonts w:ascii="Helvetica" w:hAnsi="Helvetica" w:cs="Helvetica"/>
          <w:sz w:val="20"/>
          <w:lang w:val="lt-LT"/>
        </w:rPr>
        <w:t>polipeptidu</w:t>
      </w:r>
      <w:proofErr w:type="spellEnd"/>
      <w:r w:rsidR="000A34C2" w:rsidRPr="001E57CF">
        <w:rPr>
          <w:rFonts w:ascii="Helvetica" w:hAnsi="Helvetica" w:cs="Helvetica"/>
          <w:sz w:val="20"/>
          <w:lang w:val="lt-LT"/>
        </w:rPr>
        <w:t xml:space="preserve"> per jungtuką, papildomai pasirinktinai, kur jungtukas yra suskaldomas arba nesuskaldomas jungtukas.</w:t>
      </w:r>
    </w:p>
    <w:p w14:paraId="4D9B0C21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E74EC29" w14:textId="3FEF684A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7.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1-6 punktų, kur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yra pagaminamas CHO ląstelėse.</w:t>
      </w:r>
    </w:p>
    <w:p w14:paraId="0C29F826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D3A600B" w14:textId="5C4AEED3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8.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1 punktą, kur vandenyje tirpus polimeras yra PEG dalis, kur PEG dalis yra linijinė, kur PEG dalies molekulinė masė yra nuo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nuo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10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iki 50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k</w:t>
      </w:r>
      <w:r w:rsidR="0078260D" w:rsidRPr="001E57CF">
        <w:rPr>
          <w:rFonts w:ascii="Helvetica" w:hAnsi="Helvetica" w:cs="Helvetica"/>
          <w:sz w:val="20"/>
          <w:lang w:val="lt-LT"/>
        </w:rPr>
        <w:t>Da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, ir kur nesuskaldomas jungtukas yra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oksimo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jungtis. </w:t>
      </w:r>
    </w:p>
    <w:p w14:paraId="66C34251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834179" w14:textId="6804CE23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9.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1-8 punktų, kur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užtikrina pailgėjusį gyvavimo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pusperiodį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093FFE" w:rsidRPr="001E57CF">
        <w:rPr>
          <w:rFonts w:ascii="Helvetica" w:hAnsi="Helvetica" w:cs="Helvetica"/>
          <w:i/>
          <w:iCs/>
          <w:sz w:val="20"/>
          <w:lang w:val="lt-LT"/>
        </w:rPr>
        <w:t>in</w:t>
      </w:r>
      <w:proofErr w:type="spellEnd"/>
      <w:r w:rsidR="00093FFE" w:rsidRPr="001E57CF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="00093FFE" w:rsidRPr="001E57CF">
        <w:rPr>
          <w:rFonts w:ascii="Helvetica" w:hAnsi="Helvetica" w:cs="Helvetica"/>
          <w:i/>
          <w:iCs/>
          <w:sz w:val="20"/>
          <w:lang w:val="lt-LT"/>
        </w:rPr>
        <w:t>vivo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sąlygomis, kur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gyvavimo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pusperiodis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093FFE" w:rsidRPr="001E57CF">
        <w:rPr>
          <w:rFonts w:ascii="Helvetica" w:hAnsi="Helvetica" w:cs="Helvetica"/>
          <w:i/>
          <w:iCs/>
          <w:sz w:val="20"/>
          <w:lang w:val="lt-LT"/>
        </w:rPr>
        <w:t>in</w:t>
      </w:r>
      <w:proofErr w:type="spellEnd"/>
      <w:r w:rsidR="00093FFE" w:rsidRPr="001E57CF">
        <w:rPr>
          <w:rFonts w:ascii="Helvetica" w:hAnsi="Helvetica" w:cs="Helvetica"/>
          <w:i/>
          <w:iCs/>
          <w:sz w:val="20"/>
          <w:lang w:val="lt-LT"/>
        </w:rPr>
        <w:t xml:space="preserve"> </w:t>
      </w:r>
      <w:proofErr w:type="spellStart"/>
      <w:r w:rsidR="00093FFE" w:rsidRPr="001E57CF">
        <w:rPr>
          <w:rFonts w:ascii="Helvetica" w:hAnsi="Helvetica" w:cs="Helvetica"/>
          <w:i/>
          <w:iCs/>
          <w:sz w:val="20"/>
          <w:lang w:val="lt-LT"/>
        </w:rPr>
        <w:t>vivo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sąlygomis yra pailgėjęs trumpiausiai maždaug 5 kartus, lyginant su nemodifikuotu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popipeptidu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>.</w:t>
      </w:r>
    </w:p>
    <w:p w14:paraId="70854B31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B00E4B3" w14:textId="20A532C9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10. </w:t>
      </w:r>
      <w:r w:rsidR="00093FFE" w:rsidRPr="001E57CF">
        <w:rPr>
          <w:rFonts w:ascii="Helvetica" w:hAnsi="Helvetica" w:cs="Helvetica"/>
          <w:sz w:val="20"/>
          <w:lang w:val="lt-LT"/>
        </w:rPr>
        <w:t xml:space="preserve">Gamybos būdas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pagal bet kurį iš 1-9 punktų, kur būdas apima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pagal bet kurį iš 1-9 punktų kontaktavimą su vandenyje tirpiu polimeru, kur vandenyje tirpus polimeras apima </w:t>
      </w:r>
      <w:r w:rsidR="0078260D" w:rsidRPr="001E57CF">
        <w:rPr>
          <w:rFonts w:ascii="Helvetica" w:hAnsi="Helvetica" w:cs="Helvetica"/>
          <w:sz w:val="20"/>
          <w:lang w:val="lt-LT"/>
        </w:rPr>
        <w:t>dalį</w:t>
      </w:r>
      <w:r w:rsidR="00093FFE" w:rsidRPr="001E57CF">
        <w:rPr>
          <w:rFonts w:ascii="Helvetica" w:hAnsi="Helvetica" w:cs="Helvetica"/>
          <w:sz w:val="20"/>
          <w:lang w:val="lt-LT"/>
        </w:rPr>
        <w:t>, kuri reaguoja su nenatūralia koduojama aminorūgštimi.</w:t>
      </w:r>
    </w:p>
    <w:p w14:paraId="6C20C219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5F18B43" w14:textId="63E918F9" w:rsidR="00434733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11. </w:t>
      </w:r>
      <w:r w:rsidR="00093FFE" w:rsidRPr="001E57CF">
        <w:rPr>
          <w:rFonts w:ascii="Helvetica" w:hAnsi="Helvetica" w:cs="Helvetica"/>
          <w:sz w:val="20"/>
          <w:lang w:val="lt-LT"/>
        </w:rPr>
        <w:t xml:space="preserve">Gamybos būdas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pagal bet kurį iš 1-9 punktų, kur būdas apima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polipeptido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pagal bet kurį iš 1-9 punktų kontaktavimą su vandenyje tirpiu polimeru, kur vandenyje tirpus polimeras apima </w:t>
      </w:r>
      <w:r w:rsidR="00657197" w:rsidRPr="001E57CF">
        <w:rPr>
          <w:rFonts w:ascii="Helvetica" w:hAnsi="Helvetica" w:cs="Helvetica"/>
          <w:sz w:val="20"/>
          <w:lang w:val="lt-LT"/>
        </w:rPr>
        <w:t>dalį</w:t>
      </w:r>
      <w:r w:rsidR="00093FFE" w:rsidRPr="001E57CF">
        <w:rPr>
          <w:rFonts w:ascii="Helvetica" w:hAnsi="Helvetica" w:cs="Helvetica"/>
          <w:sz w:val="20"/>
          <w:lang w:val="lt-LT"/>
        </w:rPr>
        <w:t xml:space="preserve">, kuri reaguoja su nenatūralia koduojama aminorūgštimi, ir kur 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yra gaunamas vykdant raišką žinduolio ląstelėse arba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eukariotinėse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ląstelėse, tokiose kaip CHO ląstelės.</w:t>
      </w:r>
    </w:p>
    <w:p w14:paraId="4647E7BA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428E19E" w14:textId="76AF4692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12.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>, gaunamas būdu pagal 10 arba 11 punktą.</w:t>
      </w:r>
    </w:p>
    <w:p w14:paraId="4CCDE6F4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B4963BD" w14:textId="138D456C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13. Kompozicija, apimanti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polipeptidą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1-9 punktų ir farmaciniu požiūriu priimtin</w:t>
      </w:r>
      <w:r w:rsidR="00093FFE" w:rsidRPr="001E57CF">
        <w:rPr>
          <w:rFonts w:ascii="Helvetica" w:hAnsi="Helvetica" w:cs="Helvetica"/>
          <w:sz w:val="20"/>
          <w:lang w:val="lt-LT"/>
        </w:rPr>
        <w:t>ą</w:t>
      </w:r>
      <w:r w:rsidRPr="001E57CF">
        <w:rPr>
          <w:rFonts w:ascii="Helvetica" w:hAnsi="Helvetica" w:cs="Helvetica"/>
          <w:sz w:val="20"/>
          <w:lang w:val="lt-LT"/>
        </w:rPr>
        <w:t xml:space="preserve"> nešikl</w:t>
      </w:r>
      <w:r w:rsidR="00093FFE" w:rsidRPr="001E57CF">
        <w:rPr>
          <w:rFonts w:ascii="Helvetica" w:hAnsi="Helvetica" w:cs="Helvetica"/>
          <w:sz w:val="20"/>
          <w:lang w:val="lt-LT"/>
        </w:rPr>
        <w:t>į</w:t>
      </w:r>
      <w:r w:rsidRPr="001E57CF">
        <w:rPr>
          <w:rFonts w:ascii="Helvetica" w:hAnsi="Helvetica" w:cs="Helvetica"/>
          <w:sz w:val="20"/>
          <w:lang w:val="lt-LT"/>
        </w:rPr>
        <w:t xml:space="preserve">, kur </w:t>
      </w:r>
      <w:r w:rsidR="00093FFE" w:rsidRPr="001E57CF">
        <w:rPr>
          <w:rFonts w:ascii="Helvetica" w:hAnsi="Helvetica" w:cs="Helvetica"/>
          <w:sz w:val="20"/>
          <w:lang w:val="lt-LT"/>
        </w:rPr>
        <w:t xml:space="preserve">IL-2 </w:t>
      </w:r>
      <w:proofErr w:type="spellStart"/>
      <w:r w:rsidR="00093FFE" w:rsidRPr="001E57CF">
        <w:rPr>
          <w:rFonts w:ascii="Helvetica" w:hAnsi="Helvetica" w:cs="Helvetica"/>
          <w:sz w:val="20"/>
          <w:lang w:val="lt-LT"/>
        </w:rPr>
        <w:t>polipeptidai</w:t>
      </w:r>
      <w:proofErr w:type="spellEnd"/>
      <w:r w:rsidR="00093FFE" w:rsidRPr="001E57CF">
        <w:rPr>
          <w:rFonts w:ascii="Helvetica" w:hAnsi="Helvetica" w:cs="Helvetica"/>
          <w:sz w:val="20"/>
          <w:lang w:val="lt-LT"/>
        </w:rPr>
        <w:t xml:space="preserve"> kompozicijoje yra homogeniški.</w:t>
      </w:r>
    </w:p>
    <w:p w14:paraId="6216F37B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A1C9C29" w14:textId="78BC3070" w:rsidR="000A34C2" w:rsidRPr="001E57CF" w:rsidRDefault="000A34C2" w:rsidP="001E57C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1E57CF">
        <w:rPr>
          <w:rFonts w:ascii="Helvetica" w:hAnsi="Helvetica" w:cs="Helvetica"/>
          <w:sz w:val="20"/>
          <w:lang w:val="lt-LT"/>
        </w:rPr>
        <w:t xml:space="preserve">14. IL-2 </w:t>
      </w:r>
      <w:proofErr w:type="spellStart"/>
      <w:r w:rsidRPr="001E57CF">
        <w:rPr>
          <w:rFonts w:ascii="Helvetica" w:hAnsi="Helvetica" w:cs="Helvetica"/>
          <w:sz w:val="20"/>
          <w:lang w:val="lt-LT"/>
        </w:rPr>
        <w:t>polipeptidas</w:t>
      </w:r>
      <w:proofErr w:type="spellEnd"/>
      <w:r w:rsidRPr="001E57CF">
        <w:rPr>
          <w:rFonts w:ascii="Helvetica" w:hAnsi="Helvetica" w:cs="Helvetica"/>
          <w:sz w:val="20"/>
          <w:lang w:val="lt-LT"/>
        </w:rPr>
        <w:t xml:space="preserve"> pagal bet kurį iš 1-9 ir 12 punktų, </w:t>
      </w:r>
      <w:r w:rsidR="00657197" w:rsidRPr="001E57CF">
        <w:rPr>
          <w:rFonts w:ascii="Helvetica" w:hAnsi="Helvetica" w:cs="Helvetica"/>
          <w:sz w:val="20"/>
          <w:lang w:val="lt-LT"/>
        </w:rPr>
        <w:t>arba kompozicija pagal 13 punktą, skirti panaudoti vėžio gydymui.</w:t>
      </w:r>
    </w:p>
    <w:p w14:paraId="4FC359EA" w14:textId="77777777" w:rsidR="000A34C2" w:rsidRPr="001E57CF" w:rsidRDefault="000A34C2" w:rsidP="001E57C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0A34C2" w:rsidRPr="001E57CF" w:rsidSect="008415B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F78A" w14:textId="77777777" w:rsidR="008415BA" w:rsidRDefault="008415BA" w:rsidP="007B0A41">
      <w:pPr>
        <w:spacing w:after="0" w:line="240" w:lineRule="auto"/>
      </w:pPr>
      <w:r>
        <w:separator/>
      </w:r>
    </w:p>
  </w:endnote>
  <w:endnote w:type="continuationSeparator" w:id="0">
    <w:p w14:paraId="0EAFB879" w14:textId="77777777" w:rsidR="008415BA" w:rsidRDefault="008415B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6AC4" w14:textId="77777777" w:rsidR="008415BA" w:rsidRDefault="008415BA" w:rsidP="007B0A41">
      <w:pPr>
        <w:spacing w:after="0" w:line="240" w:lineRule="auto"/>
      </w:pPr>
      <w:r>
        <w:separator/>
      </w:r>
    </w:p>
  </w:footnote>
  <w:footnote w:type="continuationSeparator" w:id="0">
    <w:p w14:paraId="26D23D2C" w14:textId="77777777" w:rsidR="008415BA" w:rsidRDefault="008415B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715E0"/>
    <w:rsid w:val="00092D0B"/>
    <w:rsid w:val="00093FFE"/>
    <w:rsid w:val="000A34C2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E57CF"/>
    <w:rsid w:val="001F266E"/>
    <w:rsid w:val="00207616"/>
    <w:rsid w:val="0021404B"/>
    <w:rsid w:val="00223910"/>
    <w:rsid w:val="0022707B"/>
    <w:rsid w:val="00234E11"/>
    <w:rsid w:val="00253760"/>
    <w:rsid w:val="00260D4E"/>
    <w:rsid w:val="00262076"/>
    <w:rsid w:val="002837FC"/>
    <w:rsid w:val="00297C32"/>
    <w:rsid w:val="002B66D9"/>
    <w:rsid w:val="002E0F37"/>
    <w:rsid w:val="00316FB7"/>
    <w:rsid w:val="003636D8"/>
    <w:rsid w:val="003700E9"/>
    <w:rsid w:val="00370A78"/>
    <w:rsid w:val="00370F87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847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6D1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57197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260D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15BA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0F12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D3E62"/>
    <w:rsid w:val="00E1104B"/>
    <w:rsid w:val="00E1543E"/>
    <w:rsid w:val="00E1780E"/>
    <w:rsid w:val="00E23F8F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2696</Characters>
  <Application>Microsoft Office Word</Application>
  <DocSecurity>0</DocSecurity>
  <Lines>57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2023-12-09T14:25:00Z</dcterms:created>
  <dcterms:modified xsi:type="dcterms:W3CDTF">2024-01-09T08:06:00Z</dcterms:modified>
</cp:coreProperties>
</file>