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Įpakavimo medžiaga skirta skysčiui nelaidžių, turinčių geras deguonies neskvarbumo charakteristikas, gaunamas išlankstant, terminio formavimo arba kitu medžiagos formavimo mechaniniu būdu, konteinerių formavimui.@Įpakavimo medžiaga (10) susideda iš karkasinio sluoksnio (11) ir barjerinio sluoksnio (12), kuris stipriai sutvirtintas su karkasiniu sluoksniu. karkasinis sluoksnis (11) sudarytas iš plastiko mišinio, geriausiai susidedančio iš poliolefino ir užpildo, kurie sudaro 50-80 % visos mišinio masės, o barjerinis sluoksnis (12) susideda iš plastikinės medžiagos tokio paties tipo, kaip ir karkasinio sluoksnio (11) plastiko, geriausiai poliolefino ir kito nepaminėto tipo plastiko mišinio.@Minėto kito tipo barjerinio sluoksnio plastikas gali būti  etilenvinilo alkoholio kopolimeras, poliamidas arba panašaus, turintis gerų deguonies neskvarbumo savybių, plastikas, geriausiai etilenvinilo alkoholio kopolimeras, kurio kiekis visoje barjerinio sluoksnio masėje sudaro 40 % ir daugiau.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