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heating technique and may be used to produce a convection heat-exchange apparatus. 
An object of the present invention is to produce the convection heat-exchange apparatus with higher heat exchange intensity. The wall of the  heat-exchange apparatus separating hot and cold carriers of heat is produced from a thermal insulation  with washers of thermal conducting material not being contiguous to each other the external surfaces of which contact the carriers of heat.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