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8A00" w14:textId="73217A27" w:rsidR="00CC67B7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1.</w:t>
      </w:r>
      <w:r w:rsidR="00DF2A8E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Farmacinių konteinerių (1) </w:t>
      </w:r>
      <w:r w:rsidR="00DF2A8E" w:rsidRPr="00445B9E">
        <w:rPr>
          <w:rFonts w:ascii="Helvetica" w:hAnsi="Helvetica" w:cs="Arial"/>
          <w:bCs/>
          <w:color w:val="000000"/>
          <w:sz w:val="20"/>
        </w:rPr>
        <w:t xml:space="preserve">pildymo </w:t>
      </w:r>
      <w:r w:rsidRPr="00445B9E">
        <w:rPr>
          <w:rFonts w:ascii="Helvetica" w:hAnsi="Helvetica" w:cs="Arial"/>
          <w:bCs/>
          <w:sz w:val="20"/>
        </w:rPr>
        <w:t>bent viena kietąja medžiaga ir jų sandarinimo steriliomis sąlygomis procedūra, apimanti šiuos etapus:</w:t>
      </w:r>
      <w:r w:rsidR="00DF2A8E" w:rsidRPr="00445B9E">
        <w:rPr>
          <w:rFonts w:ascii="Helvetica" w:hAnsi="Helvetica" w:cs="Arial"/>
          <w:bCs/>
          <w:sz w:val="20"/>
        </w:rPr>
        <w:t xml:space="preserve"> </w:t>
      </w:r>
    </w:p>
    <w:p w14:paraId="7A58178F" w14:textId="79454CB4" w:rsidR="00CC67B7" w:rsidRPr="00445B9E" w:rsidRDefault="00CC67B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a) farmacinio konteinerio (1) su sienelėmis ir dugnu pateikimą,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</w:p>
    <w:p w14:paraId="208CC901" w14:textId="00E4872E" w:rsidR="00CC67B7" w:rsidRPr="00445B9E" w:rsidRDefault="00CC67B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b) kietosios medžiagos dozavimą į farmacinį konteinerį (1)</w:t>
      </w:r>
      <w:r w:rsidR="003C30B8" w:rsidRPr="00445B9E">
        <w:rPr>
          <w:rFonts w:ascii="Helvetica" w:hAnsi="Helvetica" w:cs="Arial"/>
          <w:bCs/>
          <w:sz w:val="20"/>
        </w:rPr>
        <w:t>,</w:t>
      </w:r>
      <w:r w:rsidRPr="00445B9E">
        <w:rPr>
          <w:rFonts w:ascii="Helvetica" w:hAnsi="Helvetica" w:cs="Arial"/>
          <w:bCs/>
          <w:sz w:val="20"/>
        </w:rPr>
        <w:t xml:space="preserve"> naudojant dozavimo adatą (4), </w:t>
      </w:r>
      <w:proofErr w:type="spellStart"/>
      <w:r w:rsidRPr="00445B9E">
        <w:rPr>
          <w:rFonts w:ascii="Helvetica" w:hAnsi="Helvetica" w:cs="Arial"/>
          <w:bCs/>
          <w:sz w:val="20"/>
        </w:rPr>
        <w:t>gravimetrinį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</w:t>
      </w:r>
      <w:r w:rsidR="003C30B8" w:rsidRPr="00445B9E">
        <w:rPr>
          <w:rFonts w:ascii="Helvetica" w:hAnsi="Helvetica" w:cs="Arial"/>
          <w:bCs/>
          <w:sz w:val="20"/>
        </w:rPr>
        <w:t xml:space="preserve">dozuojamos </w:t>
      </w:r>
      <w:r w:rsidRPr="00445B9E">
        <w:rPr>
          <w:rFonts w:ascii="Helvetica" w:hAnsi="Helvetica" w:cs="Arial"/>
          <w:bCs/>
          <w:sz w:val="20"/>
        </w:rPr>
        <w:t>į konteinerį (1) medžiagos svorio patikrinimą</w:t>
      </w:r>
      <w:r w:rsidR="003C30B8" w:rsidRPr="00445B9E">
        <w:rPr>
          <w:rFonts w:ascii="Helvetica" w:hAnsi="Helvetica" w:cs="Arial"/>
          <w:bCs/>
          <w:sz w:val="20"/>
        </w:rPr>
        <w:t>;</w:t>
      </w:r>
      <w:r w:rsidRPr="00445B9E">
        <w:rPr>
          <w:rFonts w:ascii="Helvetica" w:hAnsi="Helvetica" w:cs="Arial"/>
          <w:bCs/>
          <w:sz w:val="20"/>
        </w:rPr>
        <w:t xml:space="preserve"> ir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</w:p>
    <w:p w14:paraId="5407EF2C" w14:textId="7C1DAE27" w:rsidR="00CC67B7" w:rsidRPr="00445B9E" w:rsidRDefault="00CC67B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c) farmacinio konteinerio sandarinimą</w:t>
      </w:r>
      <w:r w:rsidR="003C30B8" w:rsidRPr="00445B9E">
        <w:rPr>
          <w:rFonts w:ascii="Helvetica" w:hAnsi="Helvetica" w:cs="Arial"/>
          <w:bCs/>
          <w:sz w:val="20"/>
        </w:rPr>
        <w:t>,</w:t>
      </w:r>
      <w:r w:rsidRPr="00445B9E">
        <w:rPr>
          <w:rFonts w:ascii="Helvetica" w:hAnsi="Helvetica" w:cs="Arial"/>
          <w:bCs/>
          <w:sz w:val="20"/>
        </w:rPr>
        <w:t xml:space="preserve"> naudojant ribotuvą (6),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</w:p>
    <w:p w14:paraId="4F6F5395" w14:textId="6C23B84A" w:rsidR="00CC67B7" w:rsidRPr="00445B9E" w:rsidRDefault="00CC67B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b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e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s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i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s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k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i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r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i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a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n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t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i tuo, kad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</w:p>
    <w:p w14:paraId="7CE66AD8" w14:textId="0EF7DD89" w:rsidR="00CC67B7" w:rsidRPr="00445B9E" w:rsidRDefault="00CC67B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bent viename etape a), b) arba c) ar jų bet koki</w:t>
      </w:r>
      <w:r w:rsidR="003C30B8" w:rsidRPr="00445B9E">
        <w:rPr>
          <w:rFonts w:ascii="Helvetica" w:hAnsi="Helvetica" w:cs="Arial"/>
          <w:bCs/>
          <w:sz w:val="20"/>
        </w:rPr>
        <w:t>os</w:t>
      </w:r>
      <w:r w:rsidRPr="00445B9E">
        <w:rPr>
          <w:rFonts w:ascii="Helvetica" w:hAnsi="Helvetica" w:cs="Arial"/>
          <w:bCs/>
          <w:sz w:val="20"/>
        </w:rPr>
        <w:t xml:space="preserve"> tvark</w:t>
      </w:r>
      <w:r w:rsidR="003C30B8" w:rsidRPr="00445B9E">
        <w:rPr>
          <w:rFonts w:ascii="Helvetica" w:hAnsi="Helvetica" w:cs="Arial"/>
          <w:bCs/>
          <w:sz w:val="20"/>
        </w:rPr>
        <w:t>os</w:t>
      </w:r>
      <w:r w:rsidRPr="00445B9E">
        <w:rPr>
          <w:rFonts w:ascii="Helvetica" w:hAnsi="Helvetica" w:cs="Arial"/>
          <w:bCs/>
          <w:sz w:val="20"/>
        </w:rPr>
        <w:t xml:space="preserve"> </w:t>
      </w:r>
      <w:r w:rsidR="003C30B8" w:rsidRPr="00445B9E">
        <w:rPr>
          <w:rFonts w:ascii="Helvetica" w:hAnsi="Helvetica" w:cs="Arial"/>
          <w:bCs/>
          <w:sz w:val="20"/>
        </w:rPr>
        <w:t xml:space="preserve">daugybėje </w:t>
      </w:r>
      <w:r w:rsidRPr="00445B9E">
        <w:rPr>
          <w:rFonts w:ascii="Helvetica" w:hAnsi="Helvetica" w:cs="Arial"/>
          <w:bCs/>
          <w:sz w:val="20"/>
        </w:rPr>
        <w:t>statinis elektros krūvis konteinerio (1) vidinėse sienelėse, kietojoje medžiagoje, dozuojamoje į konteinerio vidų ir (arba) bet kokiose dalyse, besiliečiančiose su konteinerio vidinėmis sienelėmis ar su kietąja medžiaga, dozuojama į konteinerio vidų, neutralizuojamas</w:t>
      </w:r>
      <w:r w:rsidR="003C30B8" w:rsidRPr="00445B9E">
        <w:rPr>
          <w:rFonts w:ascii="Helvetica" w:hAnsi="Helvetica" w:cs="Arial"/>
          <w:bCs/>
          <w:sz w:val="20"/>
        </w:rPr>
        <w:t>,</w:t>
      </w:r>
      <w:r w:rsidRPr="00445B9E">
        <w:rPr>
          <w:rFonts w:ascii="Helvetica" w:hAnsi="Helvetica" w:cs="Arial"/>
          <w:bCs/>
          <w:sz w:val="20"/>
        </w:rPr>
        <w:t xml:space="preserve"> naudojant </w:t>
      </w:r>
      <w:proofErr w:type="spellStart"/>
      <w:r w:rsidRPr="00445B9E">
        <w:rPr>
          <w:rFonts w:ascii="Helvetica" w:hAnsi="Helvetica" w:cs="Arial"/>
          <w:bCs/>
          <w:sz w:val="20"/>
        </w:rPr>
        <w:t>jonizatorių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(2), kurio jonizacijos potencialas toks, jog elektrostatinis krūvis konteinerio (1) viduje po kiekvienos jonizacijos būna mažesnis kaip 2000 voltų,</w:t>
      </w:r>
      <w:r w:rsidR="003C30B8" w:rsidRPr="00445B9E">
        <w:rPr>
          <w:rFonts w:ascii="Helvetica" w:hAnsi="Helvetica" w:cs="Arial"/>
          <w:bCs/>
          <w:sz w:val="20"/>
        </w:rPr>
        <w:t xml:space="preserve"> </w:t>
      </w:r>
    </w:p>
    <w:p w14:paraId="2E9DDA01" w14:textId="67AC4638" w:rsidR="00CC67B7" w:rsidRPr="00445B9E" w:rsidRDefault="00CC67B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 xml:space="preserve">ir </w:t>
      </w:r>
      <w:r w:rsidR="00180BCF" w:rsidRPr="00445B9E">
        <w:rPr>
          <w:rFonts w:ascii="Helvetica" w:hAnsi="Helvetica" w:cs="Arial"/>
          <w:bCs/>
          <w:sz w:val="20"/>
        </w:rPr>
        <w:t xml:space="preserve">kur </w:t>
      </w:r>
      <w:r w:rsidRPr="00445B9E">
        <w:rPr>
          <w:rFonts w:ascii="Helvetica" w:hAnsi="Helvetica" w:cs="Arial"/>
          <w:bCs/>
          <w:sz w:val="20"/>
        </w:rPr>
        <w:t>tarp b) etapo bei c) etapo farmacinio konteinerio (1) viduje vykdoma papildoma statinio elektros krūvio jonizacija.</w:t>
      </w:r>
      <w:r w:rsidR="00180BCF" w:rsidRPr="00445B9E">
        <w:rPr>
          <w:rFonts w:ascii="Helvetica" w:hAnsi="Helvetica" w:cs="Arial"/>
          <w:bCs/>
          <w:sz w:val="20"/>
        </w:rPr>
        <w:t xml:space="preserve"> </w:t>
      </w:r>
    </w:p>
    <w:p w14:paraId="22D16EFD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1B1D2452" w14:textId="3F00F55B" w:rsidR="008B02EB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2.</w:t>
      </w:r>
      <w:r w:rsidR="006829D2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Procedūra pagal 1 punktą, kur a) etape jonizacija vykdoma su tuščiu farmaciniu konteineriu (1).</w:t>
      </w:r>
      <w:r w:rsidR="008B02EB" w:rsidRPr="00445B9E">
        <w:rPr>
          <w:rFonts w:ascii="Helvetica" w:hAnsi="Helvetica" w:cs="Arial"/>
          <w:bCs/>
          <w:sz w:val="20"/>
        </w:rPr>
        <w:t xml:space="preserve"> </w:t>
      </w:r>
    </w:p>
    <w:p w14:paraId="0A20E439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450E9310" w14:textId="579BABF6" w:rsidR="0002469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3.</w:t>
      </w:r>
      <w:r w:rsidR="0002469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1 arba 2 punktą, kur </w:t>
      </w:r>
      <w:proofErr w:type="spellStart"/>
      <w:r w:rsidRPr="00445B9E">
        <w:rPr>
          <w:rFonts w:ascii="Helvetica" w:hAnsi="Helvetica" w:cs="Arial"/>
          <w:bCs/>
          <w:sz w:val="20"/>
        </w:rPr>
        <w:t>jonizatorius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(</w:t>
      </w:r>
      <w:proofErr w:type="spellStart"/>
      <w:r w:rsidR="0002469D" w:rsidRPr="00445B9E">
        <w:rPr>
          <w:rFonts w:ascii="Helvetica" w:hAnsi="Helvetica" w:cs="Arial"/>
          <w:bCs/>
          <w:sz w:val="20"/>
        </w:rPr>
        <w:t>jonizator</w:t>
      </w:r>
      <w:r w:rsidRPr="00445B9E">
        <w:rPr>
          <w:rFonts w:ascii="Helvetica" w:hAnsi="Helvetica" w:cs="Arial"/>
          <w:bCs/>
          <w:sz w:val="20"/>
        </w:rPr>
        <w:t>iai</w:t>
      </w:r>
      <w:proofErr w:type="spellEnd"/>
      <w:r w:rsidRPr="00445B9E">
        <w:rPr>
          <w:rFonts w:ascii="Helvetica" w:hAnsi="Helvetica" w:cs="Arial"/>
          <w:bCs/>
          <w:sz w:val="20"/>
        </w:rPr>
        <w:t>) (2) yra farmacinio konteinerio (1) išorėje.</w:t>
      </w:r>
      <w:r w:rsidR="0002469D" w:rsidRPr="00445B9E">
        <w:rPr>
          <w:rFonts w:ascii="Helvetica" w:hAnsi="Helvetica" w:cs="Arial"/>
          <w:bCs/>
          <w:sz w:val="20"/>
        </w:rPr>
        <w:t xml:space="preserve"> </w:t>
      </w:r>
    </w:p>
    <w:p w14:paraId="6FBC370A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30580310" w14:textId="2AE008BE" w:rsidR="0002469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4.</w:t>
      </w:r>
      <w:r w:rsidR="0002469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02469D" w:rsidRPr="00445B9E">
        <w:rPr>
          <w:rFonts w:ascii="Helvetica" w:hAnsi="Helvetica" w:cs="Arial"/>
          <w:bCs/>
          <w:sz w:val="20"/>
        </w:rPr>
        <w:t xml:space="preserve">bet kurį iš </w:t>
      </w:r>
      <w:r w:rsidRPr="00445B9E">
        <w:rPr>
          <w:rFonts w:ascii="Helvetica" w:hAnsi="Helvetica" w:cs="Arial"/>
          <w:bCs/>
          <w:sz w:val="20"/>
        </w:rPr>
        <w:t>1–3 punkt</w:t>
      </w:r>
      <w:r w:rsidR="0002469D" w:rsidRPr="00445B9E">
        <w:rPr>
          <w:rFonts w:ascii="Helvetica" w:hAnsi="Helvetica" w:cs="Arial"/>
          <w:bCs/>
          <w:sz w:val="20"/>
        </w:rPr>
        <w:t>ų</w:t>
      </w:r>
      <w:r w:rsidRPr="00445B9E">
        <w:rPr>
          <w:rFonts w:ascii="Helvetica" w:hAnsi="Helvetica" w:cs="Arial"/>
          <w:bCs/>
          <w:sz w:val="20"/>
        </w:rPr>
        <w:t xml:space="preserve">, kur </w:t>
      </w:r>
      <w:proofErr w:type="spellStart"/>
      <w:r w:rsidRPr="00445B9E">
        <w:rPr>
          <w:rFonts w:ascii="Helvetica" w:hAnsi="Helvetica" w:cs="Arial"/>
          <w:bCs/>
          <w:sz w:val="20"/>
        </w:rPr>
        <w:t>jonizatorius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</w:t>
      </w:r>
      <w:r w:rsidR="0002469D" w:rsidRPr="00445B9E">
        <w:rPr>
          <w:rFonts w:ascii="Helvetica" w:hAnsi="Helvetica" w:cs="Arial"/>
          <w:bCs/>
          <w:sz w:val="20"/>
        </w:rPr>
        <w:t>(</w:t>
      </w:r>
      <w:proofErr w:type="spellStart"/>
      <w:r w:rsidR="0002469D" w:rsidRPr="00445B9E">
        <w:rPr>
          <w:rFonts w:ascii="Helvetica" w:hAnsi="Helvetica" w:cs="Arial"/>
          <w:bCs/>
          <w:sz w:val="20"/>
        </w:rPr>
        <w:t>jonizatoriai</w:t>
      </w:r>
      <w:proofErr w:type="spellEnd"/>
      <w:r w:rsidR="0002469D" w:rsidRPr="00445B9E">
        <w:rPr>
          <w:rFonts w:ascii="Helvetica" w:hAnsi="Helvetica" w:cs="Arial"/>
          <w:bCs/>
          <w:sz w:val="20"/>
        </w:rPr>
        <w:t xml:space="preserve">) </w:t>
      </w:r>
      <w:r w:rsidRPr="00445B9E">
        <w:rPr>
          <w:rFonts w:ascii="Helvetica" w:hAnsi="Helvetica" w:cs="Arial"/>
          <w:bCs/>
          <w:sz w:val="20"/>
        </w:rPr>
        <w:t>(2) yra farmacinio konteinerio (1) viduje.</w:t>
      </w:r>
      <w:r w:rsidR="0002469D" w:rsidRPr="00445B9E">
        <w:rPr>
          <w:rFonts w:ascii="Helvetica" w:hAnsi="Helvetica" w:cs="Arial"/>
          <w:bCs/>
          <w:sz w:val="20"/>
        </w:rPr>
        <w:t xml:space="preserve"> </w:t>
      </w:r>
    </w:p>
    <w:p w14:paraId="4BEFD50B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4CEA53D5" w14:textId="2298688E" w:rsidR="0002469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5.</w:t>
      </w:r>
      <w:r w:rsidR="0002469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842C39" w:rsidRPr="00445B9E">
        <w:rPr>
          <w:rFonts w:ascii="Helvetica" w:hAnsi="Helvetica" w:cs="Arial"/>
          <w:bCs/>
          <w:sz w:val="20"/>
        </w:rPr>
        <w:t xml:space="preserve">bet kurį iš </w:t>
      </w:r>
      <w:r w:rsidRPr="00445B9E">
        <w:rPr>
          <w:rFonts w:ascii="Helvetica" w:hAnsi="Helvetica" w:cs="Arial"/>
          <w:bCs/>
          <w:sz w:val="20"/>
        </w:rPr>
        <w:t>1–4 punkt</w:t>
      </w:r>
      <w:r w:rsidR="00842C39" w:rsidRPr="00445B9E">
        <w:rPr>
          <w:rFonts w:ascii="Helvetica" w:hAnsi="Helvetica" w:cs="Arial"/>
          <w:bCs/>
          <w:sz w:val="20"/>
        </w:rPr>
        <w:t>ų</w:t>
      </w:r>
      <w:r w:rsidRPr="00445B9E">
        <w:rPr>
          <w:rFonts w:ascii="Helvetica" w:hAnsi="Helvetica" w:cs="Arial"/>
          <w:bCs/>
          <w:sz w:val="20"/>
        </w:rPr>
        <w:t>, kur c) etape jonizacija vykdoma prieš sandarinimą ir (arba) jo metu.</w:t>
      </w:r>
      <w:r w:rsidR="0002469D" w:rsidRPr="00445B9E">
        <w:rPr>
          <w:rFonts w:ascii="Helvetica" w:hAnsi="Helvetica" w:cs="Arial"/>
          <w:bCs/>
          <w:sz w:val="20"/>
        </w:rPr>
        <w:t xml:space="preserve"> </w:t>
      </w:r>
    </w:p>
    <w:p w14:paraId="330ACA32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6154CA01" w14:textId="4ACCEF72" w:rsidR="00903880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6.</w:t>
      </w:r>
      <w:r w:rsidR="00903880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31205E" w:rsidRPr="00445B9E">
        <w:rPr>
          <w:rFonts w:ascii="Helvetica" w:hAnsi="Helvetica" w:cs="Arial"/>
          <w:bCs/>
          <w:sz w:val="20"/>
        </w:rPr>
        <w:t>bet kurį iš</w:t>
      </w:r>
      <w:r w:rsidRPr="00445B9E">
        <w:rPr>
          <w:rFonts w:ascii="Helvetica" w:hAnsi="Helvetica" w:cs="Arial"/>
          <w:bCs/>
          <w:sz w:val="20"/>
        </w:rPr>
        <w:t xml:space="preserve"> </w:t>
      </w:r>
      <w:r w:rsidR="00903880" w:rsidRPr="00445B9E">
        <w:rPr>
          <w:rFonts w:ascii="Helvetica" w:hAnsi="Helvetica" w:cs="Arial"/>
          <w:bCs/>
          <w:sz w:val="20"/>
        </w:rPr>
        <w:t>ankst</w:t>
      </w:r>
      <w:r w:rsidRPr="00445B9E">
        <w:rPr>
          <w:rFonts w:ascii="Helvetica" w:hAnsi="Helvetica" w:cs="Arial"/>
          <w:bCs/>
          <w:sz w:val="20"/>
        </w:rPr>
        <w:t>esn</w:t>
      </w:r>
      <w:r w:rsidR="0031205E" w:rsidRPr="00445B9E">
        <w:rPr>
          <w:rFonts w:ascii="Helvetica" w:hAnsi="Helvetica" w:cs="Arial"/>
          <w:bCs/>
          <w:sz w:val="20"/>
        </w:rPr>
        <w:t>ių</w:t>
      </w:r>
      <w:r w:rsidRPr="00445B9E">
        <w:rPr>
          <w:rFonts w:ascii="Helvetica" w:hAnsi="Helvetica" w:cs="Arial"/>
          <w:bCs/>
          <w:sz w:val="20"/>
        </w:rPr>
        <w:t xml:space="preserve"> punkt</w:t>
      </w:r>
      <w:r w:rsidR="0031205E" w:rsidRPr="00445B9E">
        <w:rPr>
          <w:rFonts w:ascii="Helvetica" w:hAnsi="Helvetica" w:cs="Arial"/>
          <w:bCs/>
          <w:sz w:val="20"/>
        </w:rPr>
        <w:t>ų</w:t>
      </w:r>
      <w:r w:rsidRPr="00445B9E">
        <w:rPr>
          <w:rFonts w:ascii="Helvetica" w:hAnsi="Helvetica" w:cs="Arial"/>
          <w:bCs/>
          <w:sz w:val="20"/>
        </w:rPr>
        <w:t>,</w:t>
      </w:r>
      <w:r w:rsidR="00903880" w:rsidRPr="00445B9E">
        <w:rPr>
          <w:rFonts w:ascii="Helvetica" w:hAnsi="Helvetica" w:cs="Arial"/>
          <w:bCs/>
          <w:sz w:val="20"/>
        </w:rPr>
        <w:t xml:space="preserve"> b e s i s k i r i a n t i </w:t>
      </w:r>
      <w:r w:rsidRPr="00445B9E">
        <w:rPr>
          <w:rFonts w:ascii="Helvetica" w:hAnsi="Helvetica" w:cs="Arial"/>
          <w:bCs/>
          <w:sz w:val="20"/>
        </w:rPr>
        <w:t>tuo, kad</w:t>
      </w:r>
      <w:r w:rsidR="00903880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statinis elektros krūvis</w:t>
      </w:r>
      <w:r w:rsidR="00903880" w:rsidRPr="00445B9E">
        <w:rPr>
          <w:rFonts w:ascii="Helvetica" w:hAnsi="Helvetica" w:cs="Arial"/>
          <w:bCs/>
          <w:sz w:val="20"/>
        </w:rPr>
        <w:t xml:space="preserve"> yra</w:t>
      </w:r>
      <w:r w:rsidRPr="00445B9E">
        <w:rPr>
          <w:rFonts w:ascii="Helvetica" w:hAnsi="Helvetica" w:cs="Arial"/>
          <w:bCs/>
          <w:sz w:val="20"/>
        </w:rPr>
        <w:t xml:space="preserve"> mažesnis kaip 1000 voltų.</w:t>
      </w:r>
      <w:r w:rsidR="00903880" w:rsidRPr="00445B9E">
        <w:rPr>
          <w:rFonts w:ascii="Helvetica" w:hAnsi="Helvetica" w:cs="Arial"/>
          <w:bCs/>
          <w:sz w:val="20"/>
        </w:rPr>
        <w:t xml:space="preserve"> </w:t>
      </w:r>
    </w:p>
    <w:p w14:paraId="6B424FCC" w14:textId="77777777" w:rsidR="00445B9E" w:rsidRPr="00445B9E" w:rsidRDefault="00445B9E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</w:p>
    <w:p w14:paraId="735CB951" w14:textId="08B99781" w:rsidR="00517999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7.</w:t>
      </w:r>
      <w:r w:rsidR="00046451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</w:t>
      </w:r>
      <w:r w:rsidR="00046451" w:rsidRPr="00445B9E">
        <w:rPr>
          <w:rFonts w:ascii="Helvetica" w:hAnsi="Helvetica" w:cs="Arial"/>
          <w:bCs/>
          <w:sz w:val="20"/>
        </w:rPr>
        <w:t xml:space="preserve"> </w:t>
      </w:r>
      <w:r w:rsidR="00903880" w:rsidRPr="00445B9E">
        <w:rPr>
          <w:rFonts w:ascii="Helvetica" w:hAnsi="Helvetica" w:cs="Arial"/>
          <w:bCs/>
          <w:sz w:val="20"/>
        </w:rPr>
        <w:t xml:space="preserve">b e s i s k i r i a n t i </w:t>
      </w:r>
      <w:r w:rsidRPr="00445B9E">
        <w:rPr>
          <w:rFonts w:ascii="Helvetica" w:hAnsi="Helvetica" w:cs="Arial"/>
          <w:bCs/>
          <w:sz w:val="20"/>
        </w:rPr>
        <w:t>tuo, kad</w:t>
      </w:r>
      <w:r w:rsidR="00046451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statinis elektros krūvis </w:t>
      </w:r>
      <w:r w:rsidR="00517999" w:rsidRPr="00445B9E">
        <w:rPr>
          <w:rFonts w:ascii="Helvetica" w:hAnsi="Helvetica" w:cs="Arial"/>
          <w:bCs/>
          <w:sz w:val="20"/>
        </w:rPr>
        <w:t xml:space="preserve">yra </w:t>
      </w:r>
      <w:r w:rsidRPr="00445B9E">
        <w:rPr>
          <w:rFonts w:ascii="Helvetica" w:hAnsi="Helvetica" w:cs="Arial"/>
          <w:bCs/>
          <w:sz w:val="20"/>
        </w:rPr>
        <w:t>mažesnis kaip 500 voltų.</w:t>
      </w:r>
      <w:r w:rsidR="00517999" w:rsidRPr="00445B9E">
        <w:rPr>
          <w:rFonts w:ascii="Helvetica" w:hAnsi="Helvetica" w:cs="Arial"/>
          <w:bCs/>
          <w:sz w:val="20"/>
        </w:rPr>
        <w:t xml:space="preserve"> </w:t>
      </w:r>
    </w:p>
    <w:p w14:paraId="3757E752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1989625" w14:textId="3FFBBB94" w:rsidR="00CC67B7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8.</w:t>
      </w:r>
      <w:r w:rsidR="00517999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</w:t>
      </w:r>
      <w:r w:rsidR="00517999" w:rsidRPr="00445B9E">
        <w:rPr>
          <w:rFonts w:ascii="Helvetica" w:hAnsi="Helvetica" w:cs="Arial"/>
          <w:bCs/>
          <w:sz w:val="20"/>
        </w:rPr>
        <w:t xml:space="preserve"> </w:t>
      </w:r>
      <w:r w:rsidR="00903880" w:rsidRPr="00445B9E">
        <w:rPr>
          <w:rFonts w:ascii="Helvetica" w:hAnsi="Helvetica" w:cs="Arial"/>
          <w:bCs/>
          <w:sz w:val="20"/>
        </w:rPr>
        <w:t xml:space="preserve">b e s i s k i r i a n t i </w:t>
      </w:r>
      <w:r w:rsidRPr="00445B9E">
        <w:rPr>
          <w:rFonts w:ascii="Helvetica" w:hAnsi="Helvetica" w:cs="Arial"/>
          <w:bCs/>
          <w:sz w:val="20"/>
        </w:rPr>
        <w:t>tuo, kad</w:t>
      </w:r>
      <w:r w:rsidR="00517999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statinis elektros krūvis </w:t>
      </w:r>
      <w:r w:rsidR="00517999" w:rsidRPr="00445B9E">
        <w:rPr>
          <w:rFonts w:ascii="Helvetica" w:hAnsi="Helvetica" w:cs="Arial"/>
          <w:bCs/>
          <w:sz w:val="20"/>
        </w:rPr>
        <w:t xml:space="preserve">yra </w:t>
      </w:r>
      <w:r w:rsidRPr="00445B9E">
        <w:rPr>
          <w:rFonts w:ascii="Helvetica" w:hAnsi="Helvetica" w:cs="Arial"/>
          <w:bCs/>
          <w:sz w:val="20"/>
        </w:rPr>
        <w:t>mažesnis kaip 200 voltų.</w:t>
      </w:r>
      <w:r w:rsidR="00517999" w:rsidRPr="00445B9E">
        <w:rPr>
          <w:rFonts w:ascii="Helvetica" w:hAnsi="Helvetica" w:cs="Arial"/>
          <w:bCs/>
          <w:sz w:val="20"/>
        </w:rPr>
        <w:t xml:space="preserve"> </w:t>
      </w:r>
    </w:p>
    <w:p w14:paraId="5F7E39E0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6D96C321" w14:textId="4252045D" w:rsidR="00995FCE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9.</w:t>
      </w:r>
      <w:r w:rsidR="00517999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 b), etape dozavimo adatos (4) dozavimo galas yra aukštyje h nuo 1 iki 3 mm virš kietosios medžiagos, dozuojamos ant konteinerio (1) dugno, paviršiaus.</w:t>
      </w:r>
      <w:r w:rsidR="00995FCE" w:rsidRPr="00445B9E">
        <w:rPr>
          <w:rFonts w:ascii="Helvetica" w:hAnsi="Helvetica" w:cs="Arial"/>
          <w:bCs/>
          <w:sz w:val="20"/>
        </w:rPr>
        <w:t xml:space="preserve"> </w:t>
      </w:r>
    </w:p>
    <w:p w14:paraId="141160F8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41B0A210" w14:textId="087F3B44" w:rsidR="00830B04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10.</w:t>
      </w:r>
      <w:r w:rsidR="00995FCE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 b) etape konteineris (1) yra užfiksuotas pildymo stadijos metu, o dozavimo adata (4) yra judamas elementas, kuris juda aukštyn pildymo stadijos eigoje</w:t>
      </w:r>
      <w:r w:rsidR="00830B04" w:rsidRPr="00445B9E">
        <w:rPr>
          <w:rFonts w:ascii="Helvetica" w:hAnsi="Helvetica" w:cs="Arial"/>
          <w:bCs/>
          <w:sz w:val="20"/>
        </w:rPr>
        <w:t xml:space="preserve"> tam, kad būtų</w:t>
      </w:r>
      <w:r w:rsidRPr="00445B9E">
        <w:rPr>
          <w:rFonts w:ascii="Helvetica" w:hAnsi="Helvetica" w:cs="Arial"/>
          <w:bCs/>
          <w:sz w:val="20"/>
        </w:rPr>
        <w:t xml:space="preserve"> </w:t>
      </w:r>
      <w:r w:rsidR="00830B04" w:rsidRPr="00445B9E">
        <w:rPr>
          <w:rFonts w:ascii="Helvetica" w:hAnsi="Helvetica" w:cs="Arial"/>
          <w:bCs/>
          <w:sz w:val="20"/>
        </w:rPr>
        <w:t xml:space="preserve">išlaikomas </w:t>
      </w:r>
      <w:r w:rsidRPr="00445B9E">
        <w:rPr>
          <w:rFonts w:ascii="Helvetica" w:hAnsi="Helvetica" w:cs="Arial"/>
          <w:bCs/>
          <w:sz w:val="20"/>
        </w:rPr>
        <w:t>atstum</w:t>
      </w:r>
      <w:r w:rsidR="00830B04" w:rsidRPr="00445B9E">
        <w:rPr>
          <w:rFonts w:ascii="Helvetica" w:hAnsi="Helvetica" w:cs="Arial"/>
          <w:bCs/>
          <w:sz w:val="20"/>
        </w:rPr>
        <w:t>as</w:t>
      </w:r>
      <w:r w:rsidRPr="00445B9E">
        <w:rPr>
          <w:rFonts w:ascii="Helvetica" w:hAnsi="Helvetica" w:cs="Arial"/>
          <w:bCs/>
          <w:sz w:val="20"/>
        </w:rPr>
        <w:t xml:space="preserve"> h tarp dozavimo adatos dozavimo galo ir kietosios medžiagos, nusodintos ant konteinerio (1) dugno paviršiaus.</w:t>
      </w:r>
      <w:r w:rsidR="00830B04" w:rsidRPr="00445B9E">
        <w:rPr>
          <w:rFonts w:ascii="Helvetica" w:hAnsi="Helvetica" w:cs="Arial"/>
          <w:bCs/>
          <w:sz w:val="20"/>
        </w:rPr>
        <w:t xml:space="preserve"> </w:t>
      </w:r>
    </w:p>
    <w:p w14:paraId="19C5EDE0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4725FDD" w14:textId="79C1C595" w:rsidR="00830B04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11.</w:t>
      </w:r>
      <w:r w:rsidR="00830B04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 c) etapas vykdomas esant vakuumui.</w:t>
      </w:r>
      <w:r w:rsidR="00830B04" w:rsidRPr="00445B9E">
        <w:rPr>
          <w:rFonts w:ascii="Helvetica" w:hAnsi="Helvetica" w:cs="Arial"/>
          <w:bCs/>
          <w:sz w:val="20"/>
        </w:rPr>
        <w:t xml:space="preserve"> </w:t>
      </w:r>
    </w:p>
    <w:p w14:paraId="0B4E6506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38090F95" w14:textId="594370E2" w:rsidR="002B499A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12.</w:t>
      </w:r>
      <w:r w:rsidR="00830B04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 bent viename iš etapų a), b) arba c) ar daugybėje jų bet kokia tvarka į farmacinį konteinerį (1) leidžiamas sterilių nešančiųjų dujų, tokių kaip N</w:t>
      </w:r>
      <w:r w:rsidRPr="00445B9E">
        <w:rPr>
          <w:rFonts w:ascii="Helvetica" w:hAnsi="Helvetica" w:cs="Arial"/>
          <w:bCs/>
          <w:sz w:val="20"/>
          <w:vertAlign w:val="subscript"/>
        </w:rPr>
        <w:t>2</w:t>
      </w:r>
      <w:r w:rsidRPr="00445B9E">
        <w:rPr>
          <w:rFonts w:ascii="Helvetica" w:hAnsi="Helvetica" w:cs="Arial"/>
          <w:bCs/>
          <w:sz w:val="20"/>
        </w:rPr>
        <w:t>, arba sterilaus suslėgto oro srautas.</w:t>
      </w:r>
      <w:r w:rsidR="002B499A" w:rsidRPr="00445B9E">
        <w:rPr>
          <w:rFonts w:ascii="Helvetica" w:hAnsi="Helvetica" w:cs="Arial"/>
          <w:bCs/>
          <w:sz w:val="20"/>
        </w:rPr>
        <w:t xml:space="preserve"> </w:t>
      </w:r>
    </w:p>
    <w:p w14:paraId="0E35F45D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7CBCD6C3" w14:textId="59863F44" w:rsidR="00AD08BF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13.</w:t>
      </w:r>
      <w:r w:rsidR="002B499A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Procedūra pagal b</w:t>
      </w:r>
      <w:r w:rsidR="00177E38" w:rsidRPr="00445B9E">
        <w:rPr>
          <w:rFonts w:ascii="Helvetica" w:hAnsi="Helvetica" w:cs="Arial"/>
          <w:bCs/>
          <w:sz w:val="20"/>
        </w:rPr>
        <w:t xml:space="preserve"> bet kurį iš ankstesnių punktų</w:t>
      </w:r>
      <w:r w:rsidRPr="00445B9E">
        <w:rPr>
          <w:rFonts w:ascii="Helvetica" w:hAnsi="Helvetica" w:cs="Arial"/>
          <w:bCs/>
          <w:sz w:val="20"/>
        </w:rPr>
        <w:t xml:space="preserve">, kur </w:t>
      </w:r>
      <w:proofErr w:type="spellStart"/>
      <w:r w:rsidRPr="00445B9E">
        <w:rPr>
          <w:rFonts w:ascii="Helvetica" w:hAnsi="Helvetica" w:cs="Arial"/>
          <w:bCs/>
          <w:sz w:val="20"/>
        </w:rPr>
        <w:t>jonizatorius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(2) parinktas iš grupės, apimančios žiedinį, strypinį, pistoletinį, </w:t>
      </w:r>
      <w:proofErr w:type="spellStart"/>
      <w:r w:rsidRPr="00445B9E">
        <w:rPr>
          <w:rFonts w:ascii="Helvetica" w:hAnsi="Helvetica" w:cs="Arial"/>
          <w:bCs/>
          <w:sz w:val="20"/>
        </w:rPr>
        <w:t>užuolaidinį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, </w:t>
      </w:r>
      <w:proofErr w:type="spellStart"/>
      <w:r w:rsidRPr="00445B9E">
        <w:rPr>
          <w:rFonts w:ascii="Helvetica" w:hAnsi="Helvetica" w:cs="Arial"/>
          <w:bCs/>
          <w:sz w:val="20"/>
        </w:rPr>
        <w:t>mentinį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, pistoletinį, adatinį arba </w:t>
      </w:r>
      <w:proofErr w:type="spellStart"/>
      <w:r w:rsidRPr="00445B9E">
        <w:rPr>
          <w:rFonts w:ascii="Helvetica" w:hAnsi="Helvetica" w:cs="Arial"/>
          <w:bCs/>
          <w:sz w:val="20"/>
        </w:rPr>
        <w:t>filtrinį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</w:t>
      </w:r>
      <w:proofErr w:type="spellStart"/>
      <w:r w:rsidRPr="00445B9E">
        <w:rPr>
          <w:rFonts w:ascii="Helvetica" w:hAnsi="Helvetica" w:cs="Arial"/>
          <w:bCs/>
          <w:sz w:val="20"/>
        </w:rPr>
        <w:t>jonizatorius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ir izoliatorius su </w:t>
      </w:r>
      <w:proofErr w:type="spellStart"/>
      <w:r w:rsidRPr="00445B9E">
        <w:rPr>
          <w:rFonts w:ascii="Helvetica" w:hAnsi="Helvetica" w:cs="Arial"/>
          <w:bCs/>
          <w:sz w:val="20"/>
        </w:rPr>
        <w:t>jonizatoriais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ant jų.</w:t>
      </w:r>
      <w:r w:rsidR="00AD08BF" w:rsidRPr="00445B9E">
        <w:rPr>
          <w:rFonts w:ascii="Helvetica" w:hAnsi="Helvetica" w:cs="Arial"/>
          <w:bCs/>
          <w:sz w:val="20"/>
        </w:rPr>
        <w:t xml:space="preserve"> </w:t>
      </w:r>
    </w:p>
    <w:p w14:paraId="7348520F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6B12BF3B" w14:textId="46EC5366" w:rsidR="00AD08BF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14.</w:t>
      </w:r>
      <w:r w:rsidR="00AD08BF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 dozavimo adata (d) dozuoja kietąją medžiagą, esančią bunkeryje (c), ir tiek bunkeris (c), tiek dozavimo adata (d) yra iš nelaidžios medžiagos.</w:t>
      </w:r>
      <w:r w:rsidR="00AD08BF" w:rsidRPr="00445B9E">
        <w:rPr>
          <w:rFonts w:ascii="Helvetica" w:hAnsi="Helvetica" w:cs="Arial"/>
          <w:bCs/>
          <w:sz w:val="20"/>
        </w:rPr>
        <w:t xml:space="preserve"> </w:t>
      </w:r>
    </w:p>
    <w:p w14:paraId="46FAB8D5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49AA34D9" w14:textId="3880F9C4" w:rsidR="00D4105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15.</w:t>
      </w:r>
      <w:r w:rsidR="00E44FF6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 xml:space="preserve">, kur farmacinis konteineris (1) parinktas iš grupės, apimančios kištukinį švirkštą, lizdinį švirkštą, adatinį švirkštą, buteliuką, kapsulę, ampulę, vienos dozės prietaisą, kasetę, </w:t>
      </w:r>
      <w:proofErr w:type="spellStart"/>
      <w:r w:rsidRPr="00445B9E">
        <w:rPr>
          <w:rFonts w:ascii="Helvetica" w:hAnsi="Helvetica" w:cs="Arial"/>
          <w:bCs/>
          <w:sz w:val="20"/>
        </w:rPr>
        <w:t>inhaliatorių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, flakoną, lizdinę pakuotę, maišelį, maišą, mėgintuvėlį </w:t>
      </w:r>
      <w:r w:rsidR="00D4105D" w:rsidRPr="00445B9E">
        <w:rPr>
          <w:rFonts w:ascii="Helvetica" w:hAnsi="Helvetica" w:cs="Arial"/>
          <w:bCs/>
          <w:sz w:val="20"/>
        </w:rPr>
        <w:t>arba</w:t>
      </w:r>
      <w:r w:rsidRPr="00445B9E">
        <w:rPr>
          <w:rFonts w:ascii="Helvetica" w:hAnsi="Helvetica" w:cs="Arial"/>
          <w:bCs/>
          <w:sz w:val="20"/>
        </w:rPr>
        <w:t xml:space="preserve"> </w:t>
      </w:r>
      <w:proofErr w:type="spellStart"/>
      <w:r w:rsidRPr="00445B9E">
        <w:rPr>
          <w:rFonts w:ascii="Helvetica" w:hAnsi="Helvetica" w:cs="Arial"/>
          <w:bCs/>
          <w:sz w:val="20"/>
        </w:rPr>
        <w:t>Eppendorf</w:t>
      </w:r>
      <w:proofErr w:type="spellEnd"/>
      <w:r w:rsidRPr="00445B9E">
        <w:rPr>
          <w:rFonts w:ascii="Helvetica" w:hAnsi="Helvetica" w:cs="Arial"/>
          <w:bCs/>
          <w:sz w:val="20"/>
          <w:vertAlign w:val="superscript"/>
        </w:rPr>
        <w:t>®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vamzdelį.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</w:p>
    <w:p w14:paraId="3BF5E2C4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C341A2E" w14:textId="1B919B0C" w:rsidR="00D4105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16.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 dozavimo adata (4) apima sulaikymo elementą, kuris neleidžia milteliams išplisti aukščiau dozavimo galo arba dozavimo adatos galo pildymo metu.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</w:p>
    <w:p w14:paraId="098CDE0E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6FC4256E" w14:textId="331A0DB6" w:rsidR="00D4105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17.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="00903880" w:rsidRPr="00445B9E">
        <w:rPr>
          <w:rFonts w:ascii="Helvetica" w:hAnsi="Helvetica" w:cs="Arial"/>
          <w:bCs/>
          <w:sz w:val="20"/>
        </w:rPr>
        <w:t xml:space="preserve">b e s i s k i r i a n t i </w:t>
      </w:r>
      <w:r w:rsidRPr="00445B9E">
        <w:rPr>
          <w:rFonts w:ascii="Helvetica" w:hAnsi="Helvetica" w:cs="Arial"/>
          <w:bCs/>
          <w:sz w:val="20"/>
        </w:rPr>
        <w:t>tuo, kad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ji vykdoma sterilioje aplinkoje, vietoje su vienakrypčiu oro srautu.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</w:p>
    <w:p w14:paraId="4416E6CD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5EF07A9E" w14:textId="7C2F77E1" w:rsidR="00D4105D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18.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="00903880" w:rsidRPr="00445B9E">
        <w:rPr>
          <w:rFonts w:ascii="Helvetica" w:hAnsi="Helvetica" w:cs="Arial"/>
          <w:bCs/>
          <w:sz w:val="20"/>
        </w:rPr>
        <w:t xml:space="preserve">b e s i s k i r i a n t i </w:t>
      </w:r>
      <w:r w:rsidRPr="00445B9E">
        <w:rPr>
          <w:rFonts w:ascii="Helvetica" w:hAnsi="Helvetica" w:cs="Arial"/>
          <w:bCs/>
          <w:sz w:val="20"/>
        </w:rPr>
        <w:t>tuo, kad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>ji vykdoma izoliatoriuje.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</w:p>
    <w:p w14:paraId="39CB0C2B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7240E64B" w14:textId="3198463B" w:rsidR="0031205E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19.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177E38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</w:t>
      </w:r>
      <w:r w:rsidR="00D4105D" w:rsidRPr="00445B9E">
        <w:rPr>
          <w:rFonts w:ascii="Helvetica" w:hAnsi="Helvetica" w:cs="Arial"/>
          <w:bCs/>
          <w:sz w:val="20"/>
        </w:rPr>
        <w:t xml:space="preserve"> </w:t>
      </w:r>
      <w:r w:rsidR="00903880" w:rsidRPr="00445B9E">
        <w:rPr>
          <w:rFonts w:ascii="Helvetica" w:hAnsi="Helvetica" w:cs="Arial"/>
          <w:bCs/>
          <w:sz w:val="20"/>
        </w:rPr>
        <w:t xml:space="preserve">b e s i s k i r i a n t i </w:t>
      </w:r>
      <w:r w:rsidRPr="00445B9E">
        <w:rPr>
          <w:rFonts w:ascii="Helvetica" w:hAnsi="Helvetica" w:cs="Arial"/>
          <w:bCs/>
          <w:sz w:val="20"/>
        </w:rPr>
        <w:t>tuo, kad</w:t>
      </w:r>
      <w:r w:rsidR="00D4105D" w:rsidRPr="00445B9E">
        <w:rPr>
          <w:rFonts w:ascii="Helvetica" w:hAnsi="Helvetica" w:cs="Arial"/>
          <w:bCs/>
          <w:sz w:val="20"/>
        </w:rPr>
        <w:t xml:space="preserve"> prieš </w:t>
      </w:r>
      <w:r w:rsidRPr="00445B9E">
        <w:rPr>
          <w:rFonts w:ascii="Helvetica" w:hAnsi="Helvetica" w:cs="Arial"/>
          <w:bCs/>
          <w:sz w:val="20"/>
        </w:rPr>
        <w:t>b) etapą vykdoma izoliatoriaus sterilizacija pulverizuot</w:t>
      </w:r>
      <w:r w:rsidR="0031205E" w:rsidRPr="00445B9E">
        <w:rPr>
          <w:rFonts w:ascii="Helvetica" w:hAnsi="Helvetica" w:cs="Arial"/>
          <w:bCs/>
          <w:sz w:val="20"/>
        </w:rPr>
        <w:t>u</w:t>
      </w:r>
      <w:r w:rsidRPr="00445B9E">
        <w:rPr>
          <w:rFonts w:ascii="Helvetica" w:hAnsi="Helvetica" w:cs="Arial"/>
          <w:bCs/>
          <w:sz w:val="20"/>
        </w:rPr>
        <w:t xml:space="preserve"> arba išgarintu vandenilio peroksidu ar</w:t>
      </w:r>
      <w:r w:rsidR="0031205E" w:rsidRPr="00445B9E">
        <w:rPr>
          <w:rFonts w:ascii="Helvetica" w:hAnsi="Helvetica" w:cs="Arial"/>
          <w:bCs/>
          <w:sz w:val="20"/>
        </w:rPr>
        <w:t>ba</w:t>
      </w:r>
      <w:r w:rsidRPr="00445B9E">
        <w:rPr>
          <w:rFonts w:ascii="Helvetica" w:hAnsi="Helvetica" w:cs="Arial"/>
          <w:bCs/>
          <w:sz w:val="20"/>
        </w:rPr>
        <w:t xml:space="preserve"> vandenilio peroksido ir </w:t>
      </w:r>
      <w:proofErr w:type="spellStart"/>
      <w:r w:rsidRPr="00445B9E">
        <w:rPr>
          <w:rFonts w:ascii="Helvetica" w:hAnsi="Helvetica" w:cs="Arial"/>
          <w:bCs/>
          <w:sz w:val="20"/>
        </w:rPr>
        <w:t>peroksiacto</w:t>
      </w:r>
      <w:proofErr w:type="spellEnd"/>
      <w:r w:rsidRPr="00445B9E">
        <w:rPr>
          <w:rFonts w:ascii="Helvetica" w:hAnsi="Helvetica" w:cs="Arial"/>
          <w:bCs/>
          <w:sz w:val="20"/>
        </w:rPr>
        <w:t xml:space="preserve"> rūgšties mišiniu.</w:t>
      </w:r>
      <w:r w:rsidR="0031205E" w:rsidRPr="00445B9E">
        <w:rPr>
          <w:rFonts w:ascii="Helvetica" w:hAnsi="Helvetica" w:cs="Arial"/>
          <w:bCs/>
          <w:sz w:val="20"/>
        </w:rPr>
        <w:t xml:space="preserve"> </w:t>
      </w:r>
    </w:p>
    <w:p w14:paraId="077D4EB8" w14:textId="77777777" w:rsidR="00644F57" w:rsidRPr="00445B9E" w:rsidRDefault="00644F57" w:rsidP="00445B9E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B73D067" w14:textId="3D9E9315" w:rsidR="00FE7035" w:rsidRPr="00445B9E" w:rsidRDefault="00CC67B7" w:rsidP="00445B9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445B9E">
        <w:rPr>
          <w:rFonts w:ascii="Helvetica" w:hAnsi="Helvetica" w:cs="Arial"/>
          <w:bCs/>
          <w:sz w:val="20"/>
        </w:rPr>
        <w:t>20.</w:t>
      </w:r>
      <w:r w:rsidR="0031205E" w:rsidRPr="00445B9E">
        <w:rPr>
          <w:rFonts w:ascii="Helvetica" w:hAnsi="Helvetica" w:cs="Arial"/>
          <w:bCs/>
          <w:sz w:val="20"/>
        </w:rPr>
        <w:t xml:space="preserve"> </w:t>
      </w:r>
      <w:r w:rsidRPr="00445B9E">
        <w:rPr>
          <w:rFonts w:ascii="Helvetica" w:hAnsi="Helvetica" w:cs="Arial"/>
          <w:bCs/>
          <w:sz w:val="20"/>
        </w:rPr>
        <w:t xml:space="preserve">Procedūra pagal </w:t>
      </w:r>
      <w:r w:rsidR="00FE7035" w:rsidRPr="00445B9E">
        <w:rPr>
          <w:rFonts w:ascii="Helvetica" w:hAnsi="Helvetica" w:cs="Arial"/>
          <w:bCs/>
          <w:sz w:val="20"/>
        </w:rPr>
        <w:t>bet kurį iš ankstesnių punktų</w:t>
      </w:r>
      <w:r w:rsidRPr="00445B9E">
        <w:rPr>
          <w:rFonts w:ascii="Helvetica" w:hAnsi="Helvetica" w:cs="Arial"/>
          <w:bCs/>
          <w:sz w:val="20"/>
        </w:rPr>
        <w:t>, kuri įdiegta kompiuterio vykdomojoje programinėje įrangoje.</w:t>
      </w:r>
      <w:r w:rsidR="00FE7035" w:rsidRPr="00445B9E">
        <w:rPr>
          <w:rFonts w:ascii="Helvetica" w:hAnsi="Helvetica" w:cs="Arial"/>
          <w:bCs/>
          <w:sz w:val="20"/>
        </w:rPr>
        <w:t xml:space="preserve"> </w:t>
      </w:r>
    </w:p>
    <w:sectPr w:rsidR="00FE7035" w:rsidRPr="00445B9E" w:rsidSect="00445B9E">
      <w:pgSz w:w="11906" w:h="16838" w:code="9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D1D5" w14:textId="77777777" w:rsidR="001E6C80" w:rsidRDefault="001E6C80" w:rsidP="00A7459E">
      <w:pPr>
        <w:spacing w:after="0" w:line="240" w:lineRule="auto"/>
      </w:pPr>
      <w:r>
        <w:separator/>
      </w:r>
    </w:p>
  </w:endnote>
  <w:endnote w:type="continuationSeparator" w:id="0">
    <w:p w14:paraId="04063C45" w14:textId="77777777" w:rsidR="001E6C80" w:rsidRDefault="001E6C80" w:rsidP="00A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1D8F" w14:textId="77777777" w:rsidR="001E6C80" w:rsidRDefault="001E6C80" w:rsidP="00A7459E">
      <w:pPr>
        <w:spacing w:after="0" w:line="240" w:lineRule="auto"/>
      </w:pPr>
      <w:r>
        <w:separator/>
      </w:r>
    </w:p>
  </w:footnote>
  <w:footnote w:type="continuationSeparator" w:id="0">
    <w:p w14:paraId="73FF2FD9" w14:textId="77777777" w:rsidR="001E6C80" w:rsidRDefault="001E6C80" w:rsidP="00A74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9A"/>
    <w:rsid w:val="0002469D"/>
    <w:rsid w:val="00046451"/>
    <w:rsid w:val="00053ED0"/>
    <w:rsid w:val="00093858"/>
    <w:rsid w:val="000F3840"/>
    <w:rsid w:val="00110197"/>
    <w:rsid w:val="0013023F"/>
    <w:rsid w:val="00132AFB"/>
    <w:rsid w:val="001738E9"/>
    <w:rsid w:val="00177E38"/>
    <w:rsid w:val="00180BCF"/>
    <w:rsid w:val="00186926"/>
    <w:rsid w:val="001A1EF1"/>
    <w:rsid w:val="001B472A"/>
    <w:rsid w:val="001C004F"/>
    <w:rsid w:val="001E1E6B"/>
    <w:rsid w:val="001E6C80"/>
    <w:rsid w:val="001F5583"/>
    <w:rsid w:val="002235C0"/>
    <w:rsid w:val="0027078D"/>
    <w:rsid w:val="002A2825"/>
    <w:rsid w:val="002B499A"/>
    <w:rsid w:val="003025EB"/>
    <w:rsid w:val="0031205E"/>
    <w:rsid w:val="00317942"/>
    <w:rsid w:val="003A734A"/>
    <w:rsid w:val="003C30B8"/>
    <w:rsid w:val="003C5A8B"/>
    <w:rsid w:val="003E5540"/>
    <w:rsid w:val="00445B9E"/>
    <w:rsid w:val="00485CC0"/>
    <w:rsid w:val="004B1780"/>
    <w:rsid w:val="00517999"/>
    <w:rsid w:val="00567812"/>
    <w:rsid w:val="00573DD3"/>
    <w:rsid w:val="005C10FA"/>
    <w:rsid w:val="005F4EBB"/>
    <w:rsid w:val="00613C64"/>
    <w:rsid w:val="00634AD9"/>
    <w:rsid w:val="00644F57"/>
    <w:rsid w:val="006829D2"/>
    <w:rsid w:val="006A7D3D"/>
    <w:rsid w:val="006A7DB6"/>
    <w:rsid w:val="006C56B1"/>
    <w:rsid w:val="006F31B6"/>
    <w:rsid w:val="00701D60"/>
    <w:rsid w:val="00763C43"/>
    <w:rsid w:val="00790564"/>
    <w:rsid w:val="007C461C"/>
    <w:rsid w:val="007D2323"/>
    <w:rsid w:val="00830B04"/>
    <w:rsid w:val="00842C39"/>
    <w:rsid w:val="008567EF"/>
    <w:rsid w:val="008B02EB"/>
    <w:rsid w:val="008B37AC"/>
    <w:rsid w:val="008E1A00"/>
    <w:rsid w:val="00903880"/>
    <w:rsid w:val="00903E5B"/>
    <w:rsid w:val="0091156F"/>
    <w:rsid w:val="00934503"/>
    <w:rsid w:val="009671DC"/>
    <w:rsid w:val="00995FCE"/>
    <w:rsid w:val="00A04092"/>
    <w:rsid w:val="00A066B6"/>
    <w:rsid w:val="00A10019"/>
    <w:rsid w:val="00A223ED"/>
    <w:rsid w:val="00A7459E"/>
    <w:rsid w:val="00AD08BF"/>
    <w:rsid w:val="00AE3C81"/>
    <w:rsid w:val="00AF2337"/>
    <w:rsid w:val="00B441B2"/>
    <w:rsid w:val="00BA66A7"/>
    <w:rsid w:val="00C20BF0"/>
    <w:rsid w:val="00C31A86"/>
    <w:rsid w:val="00C472F9"/>
    <w:rsid w:val="00C750B4"/>
    <w:rsid w:val="00CC67B7"/>
    <w:rsid w:val="00D24FBA"/>
    <w:rsid w:val="00D4105D"/>
    <w:rsid w:val="00D47F2E"/>
    <w:rsid w:val="00D544DF"/>
    <w:rsid w:val="00DC649A"/>
    <w:rsid w:val="00DF102E"/>
    <w:rsid w:val="00DF2A8E"/>
    <w:rsid w:val="00E062B3"/>
    <w:rsid w:val="00E44FF6"/>
    <w:rsid w:val="00EA61C9"/>
    <w:rsid w:val="00F04E7C"/>
    <w:rsid w:val="00F205AA"/>
    <w:rsid w:val="00F2341B"/>
    <w:rsid w:val="00F26860"/>
    <w:rsid w:val="00FE7035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99FAFA"/>
  <w15:docId w15:val="{BF918347-5B2F-4190-B9B6-70868B43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49A"/>
    <w:pPr>
      <w:spacing w:after="160" w:line="259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459E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7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459E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696</Words>
  <Characters>3784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Rasa Gurčytė</cp:lastModifiedBy>
  <cp:revision>29</cp:revision>
  <dcterms:created xsi:type="dcterms:W3CDTF">2025-10-02T14:35:00Z</dcterms:created>
  <dcterms:modified xsi:type="dcterms:W3CDTF">2025-10-17T12:36:00Z</dcterms:modified>
</cp:coreProperties>
</file>