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1A9A" w14:textId="1FC7D9D1"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1. Aerozolį generuojantis prietaisas (100), apimantis: kompozicinį degiklį (110, 210, 310), skirtą naudojimo metu aerozolį generuojančiai medžiagai (116) šildyti ir taip generuoti naudojamą aerozolį, kur kompozicinis degiklis (110, 210) apima atraminę dalį (222, 322) ir degiklio dalį (224, 324), paremtą atraminės dalies; indukcinį elementą (108), sumontuotą indukciniam energijos perdavimui į naudojamą degiklio dalį; ir pavaros mechanizmą (106), skirtą varyti indukcinį elementą (108) naudojant kintamąją srovę, taip sukeliant indukcinės energijos perkėlimą į naudojamą degiklio dalį, taip sukeliant aerozolį generuojančios medžiagos (116) kaitinimą per naudojamą kompozicinį degiklį (110, 210, 310), tokiu būdu generuojant naudojamą aerozolį;</w:t>
      </w:r>
      <w:r w:rsidR="005D57A0">
        <w:rPr>
          <w:rFonts w:ascii="Helvetica" w:hAnsi="Helvetica"/>
          <w:szCs w:val="24"/>
        </w:rPr>
        <w:t xml:space="preserve"> </w:t>
      </w:r>
      <w:r w:rsidRPr="008E26FC">
        <w:rPr>
          <w:rFonts w:ascii="Helvetica" w:hAnsi="Helvetica"/>
          <w:szCs w:val="24"/>
        </w:rPr>
        <w:t xml:space="preserve"> b e s i s k i r i a n t i s</w:t>
      </w:r>
      <w:r w:rsidR="005D57A0">
        <w:rPr>
          <w:rFonts w:ascii="Helvetica" w:hAnsi="Helvetica"/>
          <w:szCs w:val="24"/>
        </w:rPr>
        <w:t xml:space="preserve"> </w:t>
      </w:r>
      <w:r w:rsidRPr="008E26FC">
        <w:rPr>
          <w:rFonts w:ascii="Helvetica" w:hAnsi="Helvetica"/>
          <w:szCs w:val="24"/>
        </w:rPr>
        <w:t xml:space="preserve"> tuo, kad kintamoji srovė turi bangos formą, apimančią pagrindinio dažnio komponentą, turintį pirmąjį dažnį, ir vieną arba daugiau papildomų dažnio komponentų, kurių kiekvieno dažnis yra didesnis už pirmąjį dažnį.</w:t>
      </w:r>
    </w:p>
    <w:p w14:paraId="0BF4E6A5" w14:textId="77777777" w:rsidR="008E26FC" w:rsidRPr="008E26FC" w:rsidRDefault="008E26FC" w:rsidP="008E26FC">
      <w:pPr>
        <w:spacing w:line="360" w:lineRule="auto"/>
        <w:ind w:firstLine="567"/>
        <w:jc w:val="both"/>
        <w:rPr>
          <w:rFonts w:ascii="Helvetica" w:hAnsi="Helvetica"/>
          <w:szCs w:val="24"/>
        </w:rPr>
      </w:pPr>
    </w:p>
    <w:p w14:paraId="5BA85C56" w14:textId="77777777"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2. Aerozolį generuojantis prietaisas (100) pagal 1 punktą, kur degiklio dalis yra suformuota kaip danga ant atraminės dalies. </w:t>
      </w:r>
    </w:p>
    <w:p w14:paraId="4FAF786A" w14:textId="77777777" w:rsidR="008E26FC" w:rsidRPr="008E26FC" w:rsidRDefault="008E26FC" w:rsidP="008E26FC">
      <w:pPr>
        <w:spacing w:line="360" w:lineRule="auto"/>
        <w:ind w:firstLine="567"/>
        <w:jc w:val="both"/>
        <w:rPr>
          <w:rFonts w:ascii="Helvetica" w:hAnsi="Helvetica"/>
          <w:szCs w:val="24"/>
        </w:rPr>
      </w:pPr>
    </w:p>
    <w:p w14:paraId="64EB39A3" w14:textId="77777777"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3. Aerozolį generuojantis prietaisas (100) pagal 1 punktą, kur degiklio dalis apima pirmąjį medžiagos lakštą, o atraminė dalis apima antrąjį medžiagos lakštą, sukonfigūruotą taip, kad jis remtųsi į degiklio dalį, kad būtų palaikoma degiklio dalis.</w:t>
      </w:r>
    </w:p>
    <w:p w14:paraId="5EC6B55F" w14:textId="77777777" w:rsidR="008E26FC" w:rsidRPr="008E26FC" w:rsidRDefault="008E26FC" w:rsidP="008E26FC">
      <w:pPr>
        <w:spacing w:line="360" w:lineRule="auto"/>
        <w:ind w:firstLine="567"/>
        <w:jc w:val="both"/>
        <w:rPr>
          <w:rFonts w:ascii="Helvetica" w:hAnsi="Helvetica"/>
          <w:szCs w:val="24"/>
        </w:rPr>
      </w:pPr>
    </w:p>
    <w:p w14:paraId="2F0F1FB9" w14:textId="77777777"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4. Aerozolį generuojantis prietaisas (100) pagal 3 punktą, kur atraminė dalis yra sukonfigūruota taip, kad suptų degiklio dalį. </w:t>
      </w:r>
    </w:p>
    <w:p w14:paraId="22F13CD3" w14:textId="77777777" w:rsidR="008E26FC" w:rsidRPr="008E26FC" w:rsidRDefault="008E26FC" w:rsidP="008E26FC">
      <w:pPr>
        <w:spacing w:line="360" w:lineRule="auto"/>
        <w:ind w:firstLine="567"/>
        <w:jc w:val="both"/>
        <w:rPr>
          <w:rFonts w:ascii="Helvetica" w:hAnsi="Helvetica"/>
          <w:szCs w:val="24"/>
        </w:rPr>
      </w:pPr>
    </w:p>
    <w:p w14:paraId="7240B932" w14:textId="7CD573D0"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5. Aerozolį generuojantis prietaisas (100) pagal bet kurį iš 1 </w:t>
      </w:r>
      <w:r w:rsidR="001835D5">
        <w:rPr>
          <w:rFonts w:ascii="Helvetica" w:hAnsi="Helvetica"/>
          <w:szCs w:val="24"/>
        </w:rPr>
        <w:t>–</w:t>
      </w:r>
      <w:r w:rsidRPr="008E26FC">
        <w:rPr>
          <w:rFonts w:ascii="Helvetica" w:hAnsi="Helvetica"/>
          <w:szCs w:val="24"/>
        </w:rPr>
        <w:t xml:space="preserve"> 4 punktų, kur degiklio dalies storis iš esmės ne didesnis kaip 50 mikronų arba iš esmės ne didesnis kaip 20 mikronų.</w:t>
      </w:r>
    </w:p>
    <w:p w14:paraId="5E502406" w14:textId="77777777" w:rsidR="008E26FC" w:rsidRPr="008E26FC" w:rsidRDefault="008E26FC" w:rsidP="008E26FC">
      <w:pPr>
        <w:spacing w:line="360" w:lineRule="auto"/>
        <w:ind w:firstLine="567"/>
        <w:jc w:val="both"/>
        <w:rPr>
          <w:rFonts w:ascii="Helvetica" w:hAnsi="Helvetica"/>
          <w:szCs w:val="24"/>
        </w:rPr>
      </w:pPr>
    </w:p>
    <w:p w14:paraId="380DADD3" w14:textId="470C6870"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6. Aerozolį generuojantis prietaisas (100) pagal bet kurį vieną iš 1 </w:t>
      </w:r>
      <w:r w:rsidR="001835D5">
        <w:rPr>
          <w:rFonts w:ascii="Helvetica" w:hAnsi="Helvetica"/>
          <w:szCs w:val="24"/>
        </w:rPr>
        <w:t>–</w:t>
      </w:r>
      <w:r w:rsidRPr="008E26FC">
        <w:rPr>
          <w:rFonts w:ascii="Helvetica" w:hAnsi="Helvetica"/>
          <w:szCs w:val="24"/>
        </w:rPr>
        <w:t xml:space="preserve"> 5 punktų, kur: degiklio dalis apima: </w:t>
      </w:r>
      <w:proofErr w:type="spellStart"/>
      <w:r w:rsidRPr="008E26FC">
        <w:rPr>
          <w:rFonts w:ascii="Helvetica" w:hAnsi="Helvetica"/>
          <w:szCs w:val="24"/>
        </w:rPr>
        <w:t>feromagnetinę</w:t>
      </w:r>
      <w:proofErr w:type="spellEnd"/>
      <w:r w:rsidRPr="008E26FC">
        <w:rPr>
          <w:rFonts w:ascii="Helvetica" w:hAnsi="Helvetica"/>
          <w:szCs w:val="24"/>
        </w:rPr>
        <w:t xml:space="preserve"> medžiagą; ir (arba) vieną ar daugiau iš nikelio ir kobalto; ir (arba) aliuminio; ir (arba)</w:t>
      </w:r>
    </w:p>
    <w:p w14:paraId="7FD23876" w14:textId="77777777" w:rsidR="008E26FC" w:rsidRPr="008E26FC" w:rsidRDefault="008E26FC" w:rsidP="008E26FC">
      <w:pPr>
        <w:spacing w:line="360" w:lineRule="auto"/>
        <w:jc w:val="both"/>
        <w:rPr>
          <w:rFonts w:ascii="Helvetica" w:hAnsi="Helvetica"/>
          <w:szCs w:val="24"/>
        </w:rPr>
      </w:pPr>
      <w:r w:rsidRPr="008E26FC">
        <w:rPr>
          <w:rFonts w:ascii="Helvetica" w:hAnsi="Helvetica"/>
          <w:szCs w:val="24"/>
        </w:rPr>
        <w:t xml:space="preserve">atraminė dalis apima vieną arba kelis iš metalo, metalo lydinio, keraminės medžiagos, plastikinės medžiagos ir popieriaus. </w:t>
      </w:r>
    </w:p>
    <w:p w14:paraId="113CC541" w14:textId="77777777" w:rsidR="008E26FC" w:rsidRPr="008E26FC" w:rsidRDefault="008E26FC" w:rsidP="009F094B">
      <w:pPr>
        <w:spacing w:line="360" w:lineRule="auto"/>
        <w:ind w:firstLine="567"/>
        <w:jc w:val="both"/>
        <w:rPr>
          <w:rFonts w:ascii="Helvetica" w:hAnsi="Helvetica"/>
          <w:szCs w:val="24"/>
        </w:rPr>
      </w:pPr>
    </w:p>
    <w:p w14:paraId="3ECD0BA4" w14:textId="63121EC0"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7. Aerozolį generuojantis prietaisas (100) pagal bet kurį vieną iš 1 </w:t>
      </w:r>
      <w:r w:rsidR="001835D5">
        <w:rPr>
          <w:rFonts w:ascii="Helvetica" w:hAnsi="Helvetica"/>
          <w:szCs w:val="24"/>
        </w:rPr>
        <w:t>–</w:t>
      </w:r>
      <w:r w:rsidRPr="008E26FC">
        <w:rPr>
          <w:rFonts w:ascii="Helvetica" w:hAnsi="Helvetica"/>
          <w:szCs w:val="24"/>
        </w:rPr>
        <w:t xml:space="preserve"> 6 punktų, kur vienas arba daugiau papildomų komponentų yra pagrindinio komponento harmonikos.</w:t>
      </w:r>
    </w:p>
    <w:p w14:paraId="27AF2355" w14:textId="77777777" w:rsidR="008E26FC" w:rsidRPr="008E26FC" w:rsidRDefault="008E26FC" w:rsidP="008E26FC">
      <w:pPr>
        <w:spacing w:line="360" w:lineRule="auto"/>
        <w:ind w:firstLine="567"/>
        <w:jc w:val="both"/>
        <w:rPr>
          <w:rFonts w:ascii="Helvetica" w:hAnsi="Helvetica"/>
          <w:szCs w:val="24"/>
        </w:rPr>
      </w:pPr>
    </w:p>
    <w:p w14:paraId="5B446752" w14:textId="3401EF18"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8. Aerozolį generuojantis prietaisas (100) pagal bet kurį vieną iš 1 </w:t>
      </w:r>
      <w:r w:rsidR="001835D5">
        <w:rPr>
          <w:rFonts w:ascii="Helvetica" w:hAnsi="Helvetica"/>
          <w:szCs w:val="24"/>
        </w:rPr>
        <w:t>–</w:t>
      </w:r>
      <w:r w:rsidRPr="008E26FC">
        <w:rPr>
          <w:rFonts w:ascii="Helvetica" w:hAnsi="Helvetica"/>
          <w:szCs w:val="24"/>
        </w:rPr>
        <w:t xml:space="preserve"> 7 punktų, kur pirmasis dažnis yra dažnis F diapazone nuo 0,5 MHz iki 2,5 MHz ir kiekvieno iš vieno ar daugiau papildomų dažnio komponentų dažnis yra </w:t>
      </w:r>
      <w:proofErr w:type="spellStart"/>
      <w:r w:rsidRPr="008E26FC">
        <w:rPr>
          <w:rFonts w:ascii="Helvetica" w:hAnsi="Helvetica"/>
          <w:szCs w:val="24"/>
        </w:rPr>
        <w:t>nF</w:t>
      </w:r>
      <w:proofErr w:type="spellEnd"/>
      <w:r w:rsidRPr="008E26FC">
        <w:rPr>
          <w:rFonts w:ascii="Helvetica" w:hAnsi="Helvetica"/>
          <w:szCs w:val="24"/>
        </w:rPr>
        <w:t xml:space="preserve">, kur n yra teigiamas sveikas skaičius, didesnis nei 1. </w:t>
      </w:r>
    </w:p>
    <w:p w14:paraId="4E9365BC" w14:textId="77777777" w:rsidR="008E26FC" w:rsidRPr="008E26FC" w:rsidRDefault="008E26FC" w:rsidP="008E26FC">
      <w:pPr>
        <w:spacing w:line="360" w:lineRule="auto"/>
        <w:ind w:firstLine="567"/>
        <w:jc w:val="both"/>
        <w:rPr>
          <w:rFonts w:ascii="Helvetica" w:hAnsi="Helvetica"/>
          <w:szCs w:val="24"/>
        </w:rPr>
      </w:pPr>
    </w:p>
    <w:p w14:paraId="6A3C9F56" w14:textId="75164F95"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9. Aerozolį generuojantis prietaisas (100) pagal bet kurį vieną iš 1 </w:t>
      </w:r>
      <w:r w:rsidR="001835D5">
        <w:rPr>
          <w:rFonts w:ascii="Helvetica" w:hAnsi="Helvetica"/>
          <w:szCs w:val="24"/>
        </w:rPr>
        <w:t>–</w:t>
      </w:r>
      <w:r w:rsidRPr="008E26FC">
        <w:rPr>
          <w:rFonts w:ascii="Helvetica" w:hAnsi="Helvetica"/>
          <w:szCs w:val="24"/>
        </w:rPr>
        <w:t xml:space="preserve"> 8 punktų, kur bangos forma yra viena iš esmės trikampės bangos formos, iš esmės pjūklo danties bangos formos ir iš esmės kvadratinės bangos formos.</w:t>
      </w:r>
    </w:p>
    <w:p w14:paraId="70701122" w14:textId="77777777" w:rsidR="008E26FC" w:rsidRPr="008E26FC" w:rsidRDefault="008E26FC" w:rsidP="008E26FC">
      <w:pPr>
        <w:spacing w:line="360" w:lineRule="auto"/>
        <w:ind w:firstLine="567"/>
        <w:jc w:val="both"/>
        <w:rPr>
          <w:rFonts w:ascii="Helvetica" w:hAnsi="Helvetica"/>
          <w:szCs w:val="24"/>
        </w:rPr>
      </w:pPr>
    </w:p>
    <w:p w14:paraId="32B98B52" w14:textId="0DFBD118"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10. Aerozolį generuojantis prietaisas (100) pagal bet kurį vieną iš 1 </w:t>
      </w:r>
      <w:r w:rsidR="001835D5">
        <w:rPr>
          <w:rFonts w:ascii="Helvetica" w:hAnsi="Helvetica"/>
          <w:szCs w:val="24"/>
        </w:rPr>
        <w:t>–</w:t>
      </w:r>
      <w:r w:rsidRPr="008E26FC">
        <w:rPr>
          <w:rFonts w:ascii="Helvetica" w:hAnsi="Helvetica"/>
          <w:szCs w:val="24"/>
        </w:rPr>
        <w:t xml:space="preserve"> 9 punktų, kur bangos forma yra </w:t>
      </w:r>
      <w:proofErr w:type="spellStart"/>
      <w:r w:rsidRPr="008E26FC">
        <w:rPr>
          <w:rFonts w:ascii="Helvetica" w:hAnsi="Helvetica"/>
          <w:szCs w:val="24"/>
        </w:rPr>
        <w:t>dvipolė</w:t>
      </w:r>
      <w:proofErr w:type="spellEnd"/>
      <w:r w:rsidRPr="008E26FC">
        <w:rPr>
          <w:rFonts w:ascii="Helvetica" w:hAnsi="Helvetica"/>
          <w:szCs w:val="24"/>
        </w:rPr>
        <w:t xml:space="preserve"> kvadratinė bangos forma.</w:t>
      </w:r>
    </w:p>
    <w:p w14:paraId="4F1AC072" w14:textId="77777777" w:rsidR="008E26FC" w:rsidRPr="008E26FC" w:rsidRDefault="008E26FC" w:rsidP="008E26FC">
      <w:pPr>
        <w:spacing w:line="360" w:lineRule="auto"/>
        <w:ind w:firstLine="567"/>
        <w:jc w:val="both"/>
        <w:rPr>
          <w:rFonts w:ascii="Helvetica" w:hAnsi="Helvetica"/>
          <w:szCs w:val="24"/>
        </w:rPr>
      </w:pPr>
    </w:p>
    <w:p w14:paraId="1322A3E8" w14:textId="1ABDDCB0"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lastRenderedPageBreak/>
        <w:t>11. Aerozolį generuojantis prietaisas (100) pagal 10 punktą, kur pavaros mechanizmas (106) apima tranzistorius, sumontuotus H tiltelio formos konfigūracijoje ir valdomus, kad būtų sukurta dvipolio kvadrato bangos forma.</w:t>
      </w:r>
    </w:p>
    <w:p w14:paraId="022E426B" w14:textId="77777777" w:rsidR="008E26FC" w:rsidRPr="008E26FC" w:rsidRDefault="008E26FC" w:rsidP="008E26FC">
      <w:pPr>
        <w:spacing w:line="360" w:lineRule="auto"/>
        <w:ind w:firstLine="567"/>
        <w:jc w:val="both"/>
        <w:rPr>
          <w:rFonts w:ascii="Helvetica" w:hAnsi="Helvetica"/>
          <w:szCs w:val="24"/>
        </w:rPr>
      </w:pPr>
    </w:p>
    <w:p w14:paraId="32F6A9F6" w14:textId="2EC4BF68"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12. Aerozolį generuojantis prietaisas (100) pagal bet kurį vieną iš 1 </w:t>
      </w:r>
      <w:r w:rsidR="001835D5">
        <w:rPr>
          <w:rFonts w:ascii="Helvetica" w:hAnsi="Helvetica"/>
          <w:szCs w:val="24"/>
        </w:rPr>
        <w:t>–</w:t>
      </w:r>
      <w:r w:rsidRPr="008E26FC">
        <w:rPr>
          <w:rFonts w:ascii="Helvetica" w:hAnsi="Helvetica"/>
          <w:szCs w:val="24"/>
        </w:rPr>
        <w:t xml:space="preserve"> 11 punktų, kur kompozicinis degiklis (110, 210, 310) apima karščiui atsparią apsauginę dalį, kur degiklio dalis yra patalpinta tarp atraminės dalies ir apsauginės dalis.</w:t>
      </w:r>
    </w:p>
    <w:p w14:paraId="540B1FAB" w14:textId="77777777" w:rsidR="008E26FC" w:rsidRPr="008E26FC" w:rsidRDefault="008E26FC" w:rsidP="008E26FC">
      <w:pPr>
        <w:spacing w:line="360" w:lineRule="auto"/>
        <w:ind w:firstLine="567"/>
        <w:jc w:val="both"/>
        <w:rPr>
          <w:rFonts w:ascii="Helvetica" w:hAnsi="Helvetica"/>
          <w:szCs w:val="24"/>
        </w:rPr>
      </w:pPr>
    </w:p>
    <w:p w14:paraId="3BE3226D" w14:textId="77777777"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13. Aerozolį generuojantis prietaisas (100) pagal 12 punktą, kur karščiui atspari apsauginė dalis yra danga ant degiklio dalies.</w:t>
      </w:r>
    </w:p>
    <w:p w14:paraId="039D2593" w14:textId="77777777" w:rsidR="008E26FC" w:rsidRPr="008E26FC" w:rsidRDefault="008E26FC" w:rsidP="008E26FC">
      <w:pPr>
        <w:spacing w:line="360" w:lineRule="auto"/>
        <w:ind w:firstLine="567"/>
        <w:jc w:val="both"/>
        <w:rPr>
          <w:rFonts w:ascii="Helvetica" w:hAnsi="Helvetica"/>
          <w:szCs w:val="24"/>
        </w:rPr>
      </w:pPr>
    </w:p>
    <w:p w14:paraId="13AC8432" w14:textId="77777777"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14. Aerozolį generuojantis prietaisas 100 pagal 12 arba 13 punktą, kur karščiui atspari apsauginė dalis apima vieną arba kelis iš keraminės medžiagos, metalo nitrido, titano nitrido ir deimanto. </w:t>
      </w:r>
    </w:p>
    <w:p w14:paraId="15011E11" w14:textId="77777777" w:rsidR="008E26FC" w:rsidRPr="008E26FC" w:rsidRDefault="008E26FC" w:rsidP="008E26FC">
      <w:pPr>
        <w:spacing w:line="360" w:lineRule="auto"/>
        <w:ind w:firstLine="567"/>
        <w:jc w:val="both"/>
        <w:rPr>
          <w:rFonts w:ascii="Helvetica" w:hAnsi="Helvetica"/>
          <w:szCs w:val="24"/>
        </w:rPr>
      </w:pPr>
    </w:p>
    <w:p w14:paraId="5C582869" w14:textId="246D9218"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15. Aerozolį generuojantis prietaisas (100) pagal bet kurį vieną iš 1 </w:t>
      </w:r>
      <w:r w:rsidR="001835D5">
        <w:rPr>
          <w:rFonts w:ascii="Helvetica" w:hAnsi="Helvetica"/>
          <w:szCs w:val="24"/>
        </w:rPr>
        <w:t>–</w:t>
      </w:r>
      <w:r w:rsidRPr="008E26FC">
        <w:rPr>
          <w:rFonts w:ascii="Helvetica" w:hAnsi="Helvetica"/>
          <w:szCs w:val="24"/>
        </w:rPr>
        <w:t xml:space="preserve"> 14 punktų, kur kompozitinis degiklis (110, 210, 310) yra iš esmės plokščias arba iš esmės vamzdinis.</w:t>
      </w:r>
    </w:p>
    <w:p w14:paraId="6854EF37" w14:textId="77777777" w:rsidR="008E26FC" w:rsidRPr="008E26FC" w:rsidRDefault="008E26FC" w:rsidP="008E26FC">
      <w:pPr>
        <w:spacing w:line="360" w:lineRule="auto"/>
        <w:ind w:firstLine="567"/>
        <w:jc w:val="both"/>
        <w:rPr>
          <w:rFonts w:ascii="Helvetica" w:hAnsi="Helvetica"/>
          <w:szCs w:val="24"/>
        </w:rPr>
      </w:pPr>
    </w:p>
    <w:p w14:paraId="3D133177" w14:textId="4C919A5D"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16. Aerozolį generuojantis prietaisas (100) pagal bet kurį vieną iš 1 </w:t>
      </w:r>
      <w:r w:rsidR="001835D5">
        <w:rPr>
          <w:rFonts w:ascii="Helvetica" w:hAnsi="Helvetica"/>
          <w:szCs w:val="24"/>
        </w:rPr>
        <w:t>–</w:t>
      </w:r>
      <w:r w:rsidRPr="008E26FC">
        <w:rPr>
          <w:rFonts w:ascii="Helvetica" w:hAnsi="Helvetica"/>
          <w:szCs w:val="24"/>
        </w:rPr>
        <w:t xml:space="preserve"> 15 punktų, kur prietaisas (100) apima aerozolį generuojančią medžiagą (116), kur aerozolį generuojanti medžiaga (116) yra terminiame kontakte su kompoziciniu degikliu (110, 210, 310).</w:t>
      </w:r>
    </w:p>
    <w:p w14:paraId="050BB8D3" w14:textId="77777777" w:rsidR="008E26FC" w:rsidRPr="008E26FC" w:rsidRDefault="008E26FC" w:rsidP="008E26FC">
      <w:pPr>
        <w:spacing w:line="360" w:lineRule="auto"/>
        <w:ind w:firstLine="567"/>
        <w:jc w:val="both"/>
        <w:rPr>
          <w:rFonts w:ascii="Helvetica" w:hAnsi="Helvetica"/>
          <w:szCs w:val="24"/>
        </w:rPr>
      </w:pPr>
    </w:p>
    <w:p w14:paraId="245D7C99" w14:textId="6AFAB89D"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17. Aerozolį generuojantis prietaisas (100) pagal 16 punktą, kur aerozolį generuojanti medžiaga (116) apima tabaką ir (arba) vieną ar daugiau drėgmę išlaikančių medžiagų.</w:t>
      </w:r>
    </w:p>
    <w:p w14:paraId="73E73FB5" w14:textId="77777777" w:rsidR="008E26FC" w:rsidRPr="008E26FC" w:rsidRDefault="008E26FC" w:rsidP="008E26FC">
      <w:pPr>
        <w:spacing w:line="360" w:lineRule="auto"/>
        <w:ind w:firstLine="567"/>
        <w:jc w:val="both"/>
        <w:rPr>
          <w:rFonts w:ascii="Helvetica" w:hAnsi="Helvetica"/>
          <w:szCs w:val="24"/>
        </w:rPr>
      </w:pPr>
    </w:p>
    <w:p w14:paraId="3181AF4F" w14:textId="392BB5B5"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18. Aerozolį generuojančio prietaiso veikimo būdas, kuriame aerozolį generuojantis prietaisas (100) apima kompozicinį degiklį (110, 210, 310), sumontuotą, kad kaitintų aerozolį generuojančią medžiagą (116), taip generuojant aerozolį,</w:t>
      </w:r>
    </w:p>
    <w:p w14:paraId="572F263D" w14:textId="77777777" w:rsidR="008E26FC" w:rsidRPr="008E26FC" w:rsidRDefault="008E26FC" w:rsidP="008E26FC">
      <w:pPr>
        <w:spacing w:line="360" w:lineRule="auto"/>
        <w:jc w:val="both"/>
        <w:rPr>
          <w:rFonts w:ascii="Helvetica" w:hAnsi="Helvetica"/>
          <w:szCs w:val="24"/>
        </w:rPr>
      </w:pPr>
      <w:r w:rsidRPr="008E26FC">
        <w:rPr>
          <w:rFonts w:ascii="Helvetica" w:hAnsi="Helvetica"/>
          <w:szCs w:val="24"/>
        </w:rPr>
        <w:t>kompozicinis degiklis (110, 210, 310) apima atraminę dalį (222, 322) ir degiklio dalį (224, 324), paremtą atramine dalimi; prietaisas (100) papildomai apima indukcinį elementą (108), sumontuotą indukciniam energijos perdavimui į degiklio dalį; būdas apimantis:</w:t>
      </w:r>
    </w:p>
    <w:p w14:paraId="46DAE95F" w14:textId="1C40577F" w:rsidR="008E26FC" w:rsidRPr="008E26FC" w:rsidRDefault="008E26FC" w:rsidP="008E26FC">
      <w:pPr>
        <w:spacing w:line="360" w:lineRule="auto"/>
        <w:jc w:val="both"/>
        <w:rPr>
          <w:rFonts w:ascii="Helvetica" w:hAnsi="Helvetica"/>
          <w:szCs w:val="24"/>
        </w:rPr>
      </w:pPr>
      <w:r w:rsidRPr="008E26FC">
        <w:rPr>
          <w:rFonts w:ascii="Helvetica" w:hAnsi="Helvetica"/>
          <w:szCs w:val="24"/>
        </w:rPr>
        <w:t>indukcinio elemento (108) įjungimą kintamąja srove, taip sukeliant indukcinės energijos perdavimą į degiklio dalį, tuo būdu sukeliant aerozolį generuojančios medžiagos (116) kaitinimą kompoziciniu degikliu (110, 220, 330), taip generuojant aerozolį;</w:t>
      </w:r>
      <w:r w:rsidR="00943ED2">
        <w:rPr>
          <w:rFonts w:ascii="Helvetica" w:hAnsi="Helvetica"/>
          <w:szCs w:val="24"/>
        </w:rPr>
        <w:t xml:space="preserve"> </w:t>
      </w:r>
      <w:r w:rsidRPr="008E26FC">
        <w:rPr>
          <w:rFonts w:ascii="Helvetica" w:hAnsi="Helvetica"/>
          <w:szCs w:val="24"/>
        </w:rPr>
        <w:t xml:space="preserve"> b e s i s k i r i a n t i s </w:t>
      </w:r>
      <w:r w:rsidR="00943ED2">
        <w:rPr>
          <w:rFonts w:ascii="Helvetica" w:hAnsi="Helvetica"/>
          <w:szCs w:val="24"/>
        </w:rPr>
        <w:t xml:space="preserve"> </w:t>
      </w:r>
      <w:r w:rsidRPr="008E26FC">
        <w:rPr>
          <w:rFonts w:ascii="Helvetica" w:hAnsi="Helvetica"/>
          <w:szCs w:val="24"/>
        </w:rPr>
        <w:t>tuo, kad kintamoji srovė turi bangos formą, apimančią pagrindinio dažnio komponentą, turintį pirmąjį dažnį, ir vieną arba daugiau papildomų dažnio komponentų, kurių kiekvienas dažnis yra didesnis už pirmąjį dažnį.</w:t>
      </w:r>
    </w:p>
    <w:p w14:paraId="28B73FA6" w14:textId="77777777" w:rsidR="008E26FC" w:rsidRPr="008E26FC" w:rsidRDefault="008E26FC" w:rsidP="008E26FC">
      <w:pPr>
        <w:spacing w:line="360" w:lineRule="auto"/>
        <w:jc w:val="both"/>
        <w:rPr>
          <w:rFonts w:ascii="Helvetica" w:hAnsi="Helvetica"/>
          <w:szCs w:val="24"/>
        </w:rPr>
      </w:pPr>
    </w:p>
    <w:p w14:paraId="5737BAFA" w14:textId="77777777"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19. Būdas pagal 18 punktą, kur: vienas arba daugiau papildomų dažnio komponentų yra pagrindinio dažnio komponento harmonikos; ir (arba) pirmasis dažnis yra dažnis F diapazone nuo 0,5 MHz iki 2,5 MHz, o kiekvieno iš vieno ar daugiau papildomų dažnio komponentų dažnis yra </w:t>
      </w:r>
      <w:proofErr w:type="spellStart"/>
      <w:r w:rsidRPr="008E26FC">
        <w:rPr>
          <w:rFonts w:ascii="Helvetica" w:hAnsi="Helvetica"/>
          <w:szCs w:val="24"/>
        </w:rPr>
        <w:t>nF</w:t>
      </w:r>
      <w:proofErr w:type="spellEnd"/>
      <w:r w:rsidRPr="008E26FC">
        <w:rPr>
          <w:rFonts w:ascii="Helvetica" w:hAnsi="Helvetica"/>
          <w:szCs w:val="24"/>
        </w:rPr>
        <w:t>, kur n yra teigiamas sveikas skaičius, didesnis nei 1.</w:t>
      </w:r>
    </w:p>
    <w:p w14:paraId="516DA124" w14:textId="77777777" w:rsidR="008E26FC" w:rsidRPr="008E26FC" w:rsidRDefault="008E26FC" w:rsidP="008E26FC">
      <w:pPr>
        <w:spacing w:line="360" w:lineRule="auto"/>
        <w:ind w:firstLine="567"/>
        <w:jc w:val="both"/>
        <w:rPr>
          <w:rFonts w:ascii="Helvetica" w:hAnsi="Helvetica"/>
          <w:szCs w:val="24"/>
        </w:rPr>
      </w:pPr>
    </w:p>
    <w:p w14:paraId="100CDE04" w14:textId="4B9716DC" w:rsidR="008E26FC" w:rsidRPr="008E26FC" w:rsidRDefault="008E26FC" w:rsidP="008E26FC">
      <w:pPr>
        <w:spacing w:line="360" w:lineRule="auto"/>
        <w:ind w:firstLine="567"/>
        <w:jc w:val="both"/>
        <w:rPr>
          <w:rFonts w:ascii="Helvetica" w:hAnsi="Helvetica"/>
          <w:szCs w:val="24"/>
        </w:rPr>
      </w:pPr>
      <w:r w:rsidRPr="008E26FC">
        <w:rPr>
          <w:rFonts w:ascii="Helvetica" w:hAnsi="Helvetica"/>
          <w:szCs w:val="24"/>
        </w:rPr>
        <w:t>20. Būdas pagal 18 arba 19 punktą, kur: bangos forma yra viena iš trikampės bangos formos, pjūklo formos bangos formos ir kvadratinės bangos formos; ir (arba)</w:t>
      </w:r>
    </w:p>
    <w:p w14:paraId="58AE0715" w14:textId="77777777" w:rsidR="008E26FC" w:rsidRPr="008E26FC" w:rsidRDefault="008E26FC" w:rsidP="008E26FC">
      <w:pPr>
        <w:spacing w:line="360" w:lineRule="auto"/>
        <w:jc w:val="both"/>
        <w:rPr>
          <w:rFonts w:ascii="Helvetica" w:hAnsi="Helvetica"/>
          <w:szCs w:val="24"/>
        </w:rPr>
      </w:pPr>
      <w:r w:rsidRPr="008E26FC">
        <w:rPr>
          <w:rFonts w:ascii="Helvetica" w:hAnsi="Helvetica"/>
          <w:szCs w:val="24"/>
        </w:rPr>
        <w:t xml:space="preserve">bangos forma yra </w:t>
      </w:r>
      <w:proofErr w:type="spellStart"/>
      <w:r w:rsidRPr="008E26FC">
        <w:rPr>
          <w:rFonts w:ascii="Helvetica" w:hAnsi="Helvetica"/>
          <w:szCs w:val="24"/>
        </w:rPr>
        <w:t>dvipolė</w:t>
      </w:r>
      <w:proofErr w:type="spellEnd"/>
      <w:r w:rsidRPr="008E26FC">
        <w:rPr>
          <w:rFonts w:ascii="Helvetica" w:hAnsi="Helvetica"/>
          <w:szCs w:val="24"/>
        </w:rPr>
        <w:t xml:space="preserve"> kvadratinė bangos forma. </w:t>
      </w:r>
    </w:p>
    <w:p w14:paraId="267BBAF2" w14:textId="77777777" w:rsidR="008E26FC" w:rsidRPr="008E26FC" w:rsidRDefault="008E26FC" w:rsidP="008E26FC">
      <w:pPr>
        <w:spacing w:line="360" w:lineRule="auto"/>
        <w:jc w:val="both"/>
        <w:rPr>
          <w:rFonts w:ascii="Helvetica" w:hAnsi="Helvetica"/>
          <w:szCs w:val="24"/>
        </w:rPr>
      </w:pPr>
    </w:p>
    <w:p w14:paraId="5FE8EA0A" w14:textId="5DB27E21" w:rsidR="0018473C" w:rsidRPr="008E26FC" w:rsidRDefault="008E26FC" w:rsidP="008E26FC">
      <w:pPr>
        <w:spacing w:line="360" w:lineRule="auto"/>
        <w:ind w:firstLine="567"/>
        <w:jc w:val="both"/>
        <w:rPr>
          <w:rFonts w:ascii="Helvetica" w:hAnsi="Helvetica"/>
          <w:szCs w:val="24"/>
        </w:rPr>
      </w:pPr>
      <w:r w:rsidRPr="008E26FC">
        <w:rPr>
          <w:rFonts w:ascii="Helvetica" w:hAnsi="Helvetica"/>
          <w:szCs w:val="24"/>
        </w:rPr>
        <w:t xml:space="preserve">21. Būdas pagal bet kurį vieną iš 18 </w:t>
      </w:r>
      <w:r w:rsidR="001835D5">
        <w:rPr>
          <w:rFonts w:ascii="Helvetica" w:hAnsi="Helvetica"/>
          <w:szCs w:val="24"/>
        </w:rPr>
        <w:t>–</w:t>
      </w:r>
      <w:r w:rsidRPr="008E26FC">
        <w:rPr>
          <w:rFonts w:ascii="Helvetica" w:hAnsi="Helvetica"/>
          <w:szCs w:val="24"/>
        </w:rPr>
        <w:t xml:space="preserve"> 20 punktų, kur aerozolį generuojantis prietaisas yra aerozolį generuojantis prietaisas (100) pagal bet kurį vieną iš 1 </w:t>
      </w:r>
      <w:r w:rsidR="001835D5">
        <w:rPr>
          <w:rFonts w:ascii="Helvetica" w:hAnsi="Helvetica"/>
          <w:szCs w:val="24"/>
        </w:rPr>
        <w:t>–</w:t>
      </w:r>
      <w:r w:rsidRPr="008E26FC">
        <w:rPr>
          <w:rFonts w:ascii="Helvetica" w:hAnsi="Helvetica"/>
          <w:szCs w:val="24"/>
        </w:rPr>
        <w:t xml:space="preserve"> 17 punktų.</w:t>
      </w:r>
    </w:p>
    <w:sectPr w:rsidR="0018473C" w:rsidRPr="008E26FC" w:rsidSect="008E26FC">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F7A9C" w14:textId="77777777" w:rsidR="00524E94" w:rsidRDefault="00524E94" w:rsidP="008E26FC">
      <w:r>
        <w:separator/>
      </w:r>
    </w:p>
  </w:endnote>
  <w:endnote w:type="continuationSeparator" w:id="0">
    <w:p w14:paraId="106AD1E8" w14:textId="77777777" w:rsidR="00524E94" w:rsidRDefault="00524E94" w:rsidP="008E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CBEE" w14:textId="77777777" w:rsidR="00524E94" w:rsidRDefault="00524E94" w:rsidP="008E26FC">
      <w:r>
        <w:separator/>
      </w:r>
    </w:p>
  </w:footnote>
  <w:footnote w:type="continuationSeparator" w:id="0">
    <w:p w14:paraId="3168C44A" w14:textId="77777777" w:rsidR="00524E94" w:rsidRDefault="00524E94" w:rsidP="008E2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76C45"/>
    <w:rsid w:val="0000726D"/>
    <w:rsid w:val="0002640D"/>
    <w:rsid w:val="00051443"/>
    <w:rsid w:val="000657CC"/>
    <w:rsid w:val="00091494"/>
    <w:rsid w:val="00100598"/>
    <w:rsid w:val="00114F65"/>
    <w:rsid w:val="001311FD"/>
    <w:rsid w:val="001340E0"/>
    <w:rsid w:val="00142022"/>
    <w:rsid w:val="00175036"/>
    <w:rsid w:val="001835D5"/>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5679B"/>
    <w:rsid w:val="00484805"/>
    <w:rsid w:val="004859D0"/>
    <w:rsid w:val="004B1648"/>
    <w:rsid w:val="004B64B8"/>
    <w:rsid w:val="004C0DAC"/>
    <w:rsid w:val="00504F54"/>
    <w:rsid w:val="00511771"/>
    <w:rsid w:val="00524E94"/>
    <w:rsid w:val="005333E8"/>
    <w:rsid w:val="00535CD3"/>
    <w:rsid w:val="00536D9A"/>
    <w:rsid w:val="00550306"/>
    <w:rsid w:val="0056063D"/>
    <w:rsid w:val="00576B78"/>
    <w:rsid w:val="005A2466"/>
    <w:rsid w:val="005A2745"/>
    <w:rsid w:val="005C4172"/>
    <w:rsid w:val="005D57A0"/>
    <w:rsid w:val="005E010A"/>
    <w:rsid w:val="00610A52"/>
    <w:rsid w:val="00620AE2"/>
    <w:rsid w:val="0062383E"/>
    <w:rsid w:val="00643847"/>
    <w:rsid w:val="00657966"/>
    <w:rsid w:val="00676C45"/>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26FC"/>
    <w:rsid w:val="008E49E4"/>
    <w:rsid w:val="00904B41"/>
    <w:rsid w:val="00914D53"/>
    <w:rsid w:val="00943ED2"/>
    <w:rsid w:val="00947F90"/>
    <w:rsid w:val="00973CCA"/>
    <w:rsid w:val="009834FF"/>
    <w:rsid w:val="00983D57"/>
    <w:rsid w:val="009B79F3"/>
    <w:rsid w:val="009E7C9A"/>
    <w:rsid w:val="009F094B"/>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1674E"/>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5C1E5"/>
  <w15:chartTrackingRefBased/>
  <w15:docId w15:val="{C7DEB21F-CC4A-438F-AA4A-709A0B2F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6FC"/>
    <w:pPr>
      <w:tabs>
        <w:tab w:val="center" w:pos="4986"/>
        <w:tab w:val="right" w:pos="9972"/>
      </w:tabs>
    </w:pPr>
  </w:style>
  <w:style w:type="character" w:customStyle="1" w:styleId="AntratsDiagrama">
    <w:name w:val="Antraštės Diagrama"/>
    <w:basedOn w:val="Numatytasispastraiposriftas"/>
    <w:link w:val="Antrats"/>
    <w:uiPriority w:val="99"/>
    <w:rsid w:val="008E26FC"/>
    <w:rPr>
      <w:lang w:eastAsia="en-US"/>
    </w:rPr>
  </w:style>
  <w:style w:type="paragraph" w:styleId="Porat">
    <w:name w:val="footer"/>
    <w:basedOn w:val="prastasis"/>
    <w:link w:val="PoratDiagrama"/>
    <w:uiPriority w:val="99"/>
    <w:unhideWhenUsed/>
    <w:rsid w:val="008E26FC"/>
    <w:pPr>
      <w:tabs>
        <w:tab w:val="center" w:pos="4986"/>
        <w:tab w:val="right" w:pos="9972"/>
      </w:tabs>
    </w:pPr>
  </w:style>
  <w:style w:type="character" w:customStyle="1" w:styleId="PoratDiagrama">
    <w:name w:val="Poraštė Diagrama"/>
    <w:basedOn w:val="Numatytasispastraiposriftas"/>
    <w:link w:val="Porat"/>
    <w:uiPriority w:val="99"/>
    <w:rsid w:val="008E26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10</cp:revision>
  <dcterms:created xsi:type="dcterms:W3CDTF">2023-11-28T07:20:00Z</dcterms:created>
  <dcterms:modified xsi:type="dcterms:W3CDTF">2023-11-28T08:15:00Z</dcterms:modified>
</cp:coreProperties>
</file>