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9076" w14:textId="6D0C8656" w:rsidR="00BB73DF" w:rsidRPr="007960EF" w:rsidRDefault="007960EF" w:rsidP="007960EF">
      <w:pPr>
        <w:pStyle w:val="Sraopastraipa"/>
        <w:widowControl/>
        <w:shd w:val="clear" w:color="auto" w:fill="FFFFFF"/>
        <w:tabs>
          <w:tab w:val="left" w:pos="851"/>
        </w:tabs>
        <w:spacing w:line="360" w:lineRule="auto"/>
        <w:ind w:left="0" w:firstLine="567"/>
        <w:rPr>
          <w:rFonts w:ascii="Helvetica" w:hAnsi="Helvetica" w:cs="Helvetica"/>
          <w:color w:val="222222"/>
          <w:sz w:val="20"/>
          <w:szCs w:val="24"/>
        </w:rPr>
      </w:pPr>
      <w:r w:rsidRPr="007960EF">
        <w:rPr>
          <w:rFonts w:ascii="Helvetica" w:hAnsi="Helvetica" w:cs="Helvetica"/>
          <w:color w:val="222222"/>
          <w:sz w:val="20"/>
          <w:szCs w:val="24"/>
        </w:rPr>
        <w:t xml:space="preserve">1. </w:t>
      </w:r>
      <w:r w:rsidR="00BB73DF" w:rsidRPr="007960EF">
        <w:rPr>
          <w:rFonts w:ascii="Helvetica" w:hAnsi="Helvetica" w:cs="Helvetica"/>
          <w:color w:val="222222"/>
          <w:sz w:val="20"/>
          <w:szCs w:val="24"/>
        </w:rPr>
        <w:t>Formulės junginys (I):</w:t>
      </w:r>
    </w:p>
    <w:p w14:paraId="5A0AB351" w14:textId="2D88A2BD" w:rsidR="00BB73DF" w:rsidRPr="007960EF" w:rsidRDefault="002568A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69193477" wp14:editId="588C6371">
            <wp:extent cx="2811439" cy="1455642"/>
            <wp:effectExtent l="0" t="0" r="8255" b="0"/>
            <wp:docPr id="8543641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9215" cy="1464845"/>
                    </a:xfrm>
                    <a:prstGeom prst="rect">
                      <a:avLst/>
                    </a:prstGeom>
                    <a:noFill/>
                  </pic:spPr>
                </pic:pic>
              </a:graphicData>
            </a:graphic>
          </wp:inline>
        </w:drawing>
      </w:r>
    </w:p>
    <w:p w14:paraId="3D1F89F5" w14:textId="03ED7960"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w:t>
      </w:r>
    </w:p>
    <w:p w14:paraId="7DFC4056" w14:textId="03C2104E" w:rsidR="00BB73DF" w:rsidRPr="007960EF" w:rsidRDefault="00CC2757" w:rsidP="007212E0">
      <w:pPr>
        <w:pStyle w:val="Sraopastraipa"/>
        <w:widowControl/>
        <w:shd w:val="clear" w:color="auto" w:fill="FFFFFF"/>
        <w:tabs>
          <w:tab w:val="left" w:pos="851"/>
        </w:tabs>
        <w:spacing w:line="360" w:lineRule="auto"/>
        <w:ind w:left="0"/>
        <w:jc w:val="left"/>
        <w:rPr>
          <w:rFonts w:ascii="Helvetica" w:hAnsi="Helvetica" w:cs="Helvetica"/>
          <w:color w:val="222222"/>
          <w:sz w:val="20"/>
          <w:szCs w:val="24"/>
        </w:rPr>
      </w:pPr>
      <w:r w:rsidRPr="007960EF">
        <w:rPr>
          <w:rFonts w:ascii="Helvetica" w:hAnsi="Helvetica" w:cs="Helvetica"/>
          <w:noProof/>
          <w:color w:val="222222"/>
          <w:sz w:val="20"/>
          <w:szCs w:val="24"/>
        </w:rPr>
        <w:drawing>
          <wp:anchor distT="0" distB="0" distL="114300" distR="114300" simplePos="0" relativeHeight="251659264" behindDoc="0" locked="0" layoutInCell="1" allowOverlap="1" wp14:anchorId="3C741996" wp14:editId="252720F2">
            <wp:simplePos x="0" y="0"/>
            <wp:positionH relativeFrom="column">
              <wp:posOffset>2100580</wp:posOffset>
            </wp:positionH>
            <wp:positionV relativeFrom="paragraph">
              <wp:posOffset>367030</wp:posOffset>
            </wp:positionV>
            <wp:extent cx="2965450" cy="590550"/>
            <wp:effectExtent l="0" t="0" r="6350" b="0"/>
            <wp:wrapTopAndBottom/>
            <wp:docPr id="430944892" name="Obrázek 2" descr="Obsah obrázku řada/pruh, Písmo,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44892" name="Obrázek 2" descr="Obsah obrázku řada/pruh, Písmo, snímek obrazovky, diagram&#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5450" cy="590550"/>
                    </a:xfrm>
                    <a:prstGeom prst="rect">
                      <a:avLst/>
                    </a:prstGeom>
                  </pic:spPr>
                </pic:pic>
              </a:graphicData>
            </a:graphic>
            <wp14:sizeRelH relativeFrom="margin">
              <wp14:pctWidth>0</wp14:pctWidth>
            </wp14:sizeRelH>
            <wp14:sizeRelV relativeFrom="margin">
              <wp14:pctHeight>0</wp14:pctHeight>
            </wp14:sizeRelV>
          </wp:anchor>
        </w:drawing>
      </w:r>
      <w:r w:rsidR="00BB73DF" w:rsidRPr="007960EF">
        <w:rPr>
          <w:rFonts w:ascii="Helvetica" w:hAnsi="Helvetica" w:cs="Helvetica"/>
          <w:color w:val="222222"/>
          <w:sz w:val="20"/>
          <w:szCs w:val="24"/>
        </w:rPr>
        <w:t>R</w:t>
      </w:r>
      <w:r w:rsidR="00BB73DF" w:rsidRPr="007960EF">
        <w:rPr>
          <w:rFonts w:ascii="Helvetica" w:hAnsi="Helvetica" w:cs="Helvetica"/>
          <w:color w:val="222222"/>
          <w:sz w:val="20"/>
          <w:szCs w:val="24"/>
          <w:vertAlign w:val="subscript"/>
        </w:rPr>
        <w:t>1</w:t>
      </w:r>
      <w:r w:rsidR="00BB73DF" w:rsidRPr="007960EF">
        <w:rPr>
          <w:rFonts w:ascii="Helvetica" w:hAnsi="Helvetica" w:cs="Helvetica"/>
          <w:color w:val="222222"/>
          <w:sz w:val="20"/>
          <w:szCs w:val="24"/>
        </w:rPr>
        <w:t> pasirenkamas iš</w:t>
      </w:r>
    </w:p>
    <w:p w14:paraId="4740EB05" w14:textId="77777777" w:rsidR="007960EF" w:rsidRPr="007960EF" w:rsidRDefault="007960E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p>
    <w:p w14:paraId="239C7F66" w14:textId="6E4E272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 pasirenkamas iš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alkilo, pasirinktinai pakeisto C</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w:t>
      </w:r>
      <w:proofErr w:type="spellStart"/>
      <w:r w:rsidRPr="007960EF">
        <w:rPr>
          <w:rFonts w:ascii="Helvetica" w:hAnsi="Helvetica" w:cs="Helvetica"/>
          <w:color w:val="222222"/>
          <w:sz w:val="20"/>
          <w:szCs w:val="24"/>
        </w:rPr>
        <w:t>alkenilu</w:t>
      </w:r>
      <w:proofErr w:type="spellEnd"/>
      <w:r w:rsidRPr="007960EF">
        <w:rPr>
          <w:rFonts w:ascii="Helvetica" w:hAnsi="Helvetica" w:cs="Helvetica"/>
          <w:color w:val="222222"/>
          <w:sz w:val="20"/>
          <w:szCs w:val="24"/>
        </w:rPr>
        <w:t xml:space="preserve"> arba pasirinktinai pakeistu C</w:t>
      </w:r>
      <w:r w:rsidRPr="007960EF">
        <w:rPr>
          <w:rFonts w:ascii="Helvetica" w:hAnsi="Helvetica" w:cs="Helvetica"/>
          <w:color w:val="222222"/>
          <w:sz w:val="20"/>
          <w:szCs w:val="24"/>
          <w:vertAlign w:val="subscript"/>
        </w:rPr>
        <w:t>3</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8</w:t>
      </w:r>
      <w:r w:rsidRPr="007960EF">
        <w:rPr>
          <w:rFonts w:ascii="Helvetica" w:hAnsi="Helvetica" w:cs="Helvetica"/>
          <w:color w:val="222222"/>
          <w:sz w:val="20"/>
          <w:szCs w:val="24"/>
        </w:rPr>
        <w:t> </w:t>
      </w:r>
      <w:proofErr w:type="spellStart"/>
      <w:r w:rsidRPr="007960EF">
        <w:rPr>
          <w:rFonts w:ascii="Helvetica" w:hAnsi="Helvetica" w:cs="Helvetica"/>
          <w:color w:val="222222"/>
          <w:sz w:val="20"/>
          <w:szCs w:val="24"/>
        </w:rPr>
        <w:t>cikloalkilu</w:t>
      </w:r>
      <w:proofErr w:type="spellEnd"/>
      <w:r w:rsidRPr="007960EF">
        <w:rPr>
          <w:rFonts w:ascii="Helvetica" w:hAnsi="Helvetica" w:cs="Helvetica"/>
          <w:color w:val="222222"/>
          <w:sz w:val="20"/>
          <w:szCs w:val="24"/>
        </w:rPr>
        <w:t>; kur pasirenkamasis pakaitalas yra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alkilas;</w:t>
      </w:r>
    </w:p>
    <w:p w14:paraId="60168AE2"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3</w:t>
      </w:r>
      <w:r w:rsidRPr="007960EF">
        <w:rPr>
          <w:rFonts w:ascii="Helvetica" w:hAnsi="Helvetica" w:cs="Helvetica"/>
          <w:color w:val="222222"/>
          <w:sz w:val="20"/>
          <w:szCs w:val="24"/>
        </w:rPr>
        <w:t> yra vandenilis;</w:t>
      </w:r>
    </w:p>
    <w:p w14:paraId="7688BCFA"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4</w:t>
      </w:r>
      <w:r w:rsidRPr="007960EF">
        <w:rPr>
          <w:rFonts w:ascii="Helvetica" w:hAnsi="Helvetica" w:cs="Helvetica"/>
          <w:color w:val="222222"/>
          <w:sz w:val="20"/>
          <w:szCs w:val="24"/>
        </w:rPr>
        <w:t> yra pasirenkamas iš pasirinktinai pakeisto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alkilo arba -C(O)</w:t>
      </w:r>
      <w:proofErr w:type="spellStart"/>
      <w:r w:rsidRPr="007960EF">
        <w:rPr>
          <w:rFonts w:ascii="Helvetica" w:hAnsi="Helvetica" w:cs="Helvetica"/>
          <w:color w:val="222222"/>
          <w:sz w:val="20"/>
          <w:szCs w:val="24"/>
        </w:rPr>
        <w:t>OR</w:t>
      </w:r>
      <w:r w:rsidRPr="007960EF">
        <w:rPr>
          <w:rFonts w:ascii="Helvetica" w:hAnsi="Helvetica" w:cs="Helvetica"/>
          <w:color w:val="222222"/>
          <w:sz w:val="20"/>
          <w:szCs w:val="24"/>
          <w:vertAlign w:val="subscript"/>
        </w:rPr>
        <w:t>a</w:t>
      </w:r>
      <w:proofErr w:type="spellEnd"/>
      <w:r w:rsidRPr="007960EF">
        <w:rPr>
          <w:rFonts w:ascii="Helvetica" w:hAnsi="Helvetica" w:cs="Helvetica"/>
          <w:color w:val="222222"/>
          <w:sz w:val="20"/>
          <w:szCs w:val="24"/>
        </w:rPr>
        <w:t>; kur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alkilas yra etilas, o pasirenkamasis pakaitalas yra pasirinktas iš </w:t>
      </w:r>
      <w:proofErr w:type="spellStart"/>
      <w:r w:rsidRPr="007960EF">
        <w:rPr>
          <w:rFonts w:ascii="Helvetica" w:hAnsi="Helvetica" w:cs="Helvetica"/>
          <w:color w:val="222222"/>
          <w:sz w:val="20"/>
          <w:szCs w:val="24"/>
        </w:rPr>
        <w:t>halo</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hidroksi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arba -OC(O)CH</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alkoksi;</w:t>
      </w:r>
    </w:p>
    <w:p w14:paraId="33F4461A" w14:textId="5BDADE23"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reiškia linijinę arba šakotą angliavandenilių grandinę su deguonies radikalu, sudarytą iš anglies ir vandenilio atomų, turinčią sočiųjų arba nesočiųjų anglies atomų, kurios sudėtyje yra nuo vieno iki aštuonių anglies atomų ir kuri per deguonies atomą yra prijungta vienguba jungtimi prie likusios molekulės; o vienas iš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grupės vandenilio atomų gali būti papildomai pakeistas viena ar daugiau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grupių, siekiant dar labiau padidinti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grandinės ilgį grupe, pasirinkta iš </w:t>
      </w:r>
      <w:proofErr w:type="spellStart"/>
      <w:r w:rsidRPr="007960EF">
        <w:rPr>
          <w:rFonts w:ascii="Helvetica" w:hAnsi="Helvetica" w:cs="Helvetica"/>
          <w:color w:val="222222"/>
          <w:sz w:val="20"/>
          <w:szCs w:val="24"/>
        </w:rPr>
        <w:t>metiloksi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izopropoksi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propiloksi</w:t>
      </w:r>
      <w:proofErr w:type="spellEnd"/>
      <w:r w:rsidRPr="007960EF">
        <w:rPr>
          <w:rFonts w:ascii="Helvetica" w:hAnsi="Helvetica" w:cs="Helvetica"/>
          <w:color w:val="222222"/>
          <w:sz w:val="20"/>
          <w:szCs w:val="24"/>
        </w:rPr>
        <w:t>,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1-metiletiloksi (</w:t>
      </w:r>
      <w:proofErr w:type="spellStart"/>
      <w:r w:rsidRPr="007960EF">
        <w:rPr>
          <w:rFonts w:ascii="Helvetica" w:hAnsi="Helvetica" w:cs="Helvetica"/>
          <w:color w:val="222222"/>
          <w:sz w:val="20"/>
          <w:szCs w:val="24"/>
        </w:rPr>
        <w:t>izopropiloksi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pentiloksi</w:t>
      </w:r>
      <w:proofErr w:type="spellEnd"/>
      <w:r w:rsidRPr="007960EF">
        <w:rPr>
          <w:rFonts w:ascii="Helvetica" w:hAnsi="Helvetica" w:cs="Helvetica"/>
          <w:color w:val="222222"/>
          <w:sz w:val="20"/>
          <w:szCs w:val="24"/>
        </w:rPr>
        <w:t>, 1,1-dimetiletiloksi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w:t>
      </w:r>
    </w:p>
    <w:p w14:paraId="4739EFA0"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06F8B69A" wp14:editId="1681CD8B">
            <wp:extent cx="4505841" cy="317500"/>
            <wp:effectExtent l="0" t="0" r="9525" b="6350"/>
            <wp:docPr id="104573248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32482" name="Obrázek 10457324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11111" cy="317871"/>
                    </a:xfrm>
                    <a:prstGeom prst="rect">
                      <a:avLst/>
                    </a:prstGeom>
                  </pic:spPr>
                </pic:pic>
              </a:graphicData>
            </a:graphic>
          </wp:inline>
        </w:drawing>
      </w:r>
    </w:p>
    <w:p w14:paraId="719AA5FC" w14:textId="76C6C1F8"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žiedas</w:t>
      </w:r>
    </w:p>
    <w:p w14:paraId="7F923271"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sz w:val="20"/>
          <w:szCs w:val="24"/>
        </w:rPr>
        <w:drawing>
          <wp:inline distT="0" distB="0" distL="0" distR="0" wp14:anchorId="28DDCB50" wp14:editId="2D252C3E">
            <wp:extent cx="615163" cy="444500"/>
            <wp:effectExtent l="0" t="0" r="0" b="0"/>
            <wp:docPr id="10456594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591" cy="445532"/>
                    </a:xfrm>
                    <a:prstGeom prst="rect">
                      <a:avLst/>
                    </a:prstGeom>
                    <a:noFill/>
                    <a:ln>
                      <a:noFill/>
                    </a:ln>
                  </pic:spPr>
                </pic:pic>
              </a:graphicData>
            </a:graphic>
          </wp:inline>
        </w:drawing>
      </w:r>
    </w:p>
    <w:p w14:paraId="4B211B6F" w14:textId="6D82300F"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yra</w:t>
      </w:r>
    </w:p>
    <w:p w14:paraId="695D6D93"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6A2B110C" wp14:editId="4FCD5ED9">
            <wp:extent cx="1471309" cy="1047750"/>
            <wp:effectExtent l="0" t="0" r="0" b="0"/>
            <wp:docPr id="687109446" name="Obrázek 4" descr="Obsah obrázku diagram, skica, Písm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09446" name="Obrázek 4" descr="Obsah obrázku diagram, skica, Písmo, bílé&#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8099" cy="1059707"/>
                    </a:xfrm>
                    <a:prstGeom prst="rect">
                      <a:avLst/>
                    </a:prstGeom>
                  </pic:spPr>
                </pic:pic>
              </a:graphicData>
            </a:graphic>
          </wp:inline>
        </w:drawing>
      </w:r>
    </w:p>
    <w:p w14:paraId="100C951D"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ir</w:t>
      </w:r>
    </w:p>
    <w:p w14:paraId="41D2F3F2" w14:textId="71B38BF1" w:rsidR="00BB73DF" w:rsidRPr="007960EF" w:rsidRDefault="00BB73DF" w:rsidP="007960EF">
      <w:pPr>
        <w:pStyle w:val="Sraopastraipa"/>
        <w:widowControl/>
        <w:shd w:val="clear" w:color="auto" w:fill="FFFFFF"/>
        <w:tabs>
          <w:tab w:val="left" w:pos="851"/>
        </w:tabs>
        <w:spacing w:line="360" w:lineRule="auto"/>
        <w:ind w:left="0"/>
        <w:rPr>
          <w:rFonts w:ascii="Helvetica" w:eastAsia="MS PGothic" w:hAnsi="Helvetica" w:cs="Helvetica"/>
          <w:color w:val="222222"/>
          <w:spacing w:val="2"/>
          <w:kern w:val="0"/>
          <w:sz w:val="20"/>
          <w:szCs w:val="24"/>
        </w:rPr>
      </w:pPr>
      <w:r w:rsidRPr="007960EF">
        <w:rPr>
          <w:rFonts w:ascii="Helvetica" w:hAnsi="Helvetica" w:cs="Helvetica"/>
          <w:color w:val="222222"/>
          <w:spacing w:val="2"/>
          <w:sz w:val="20"/>
          <w:szCs w:val="24"/>
        </w:rPr>
        <w:t>R</w:t>
      </w:r>
      <w:r w:rsidRPr="007960EF">
        <w:rPr>
          <w:rFonts w:ascii="Helvetica" w:hAnsi="Helvetica" w:cs="Helvetica"/>
          <w:color w:val="222222"/>
          <w:spacing w:val="2"/>
          <w:sz w:val="20"/>
          <w:szCs w:val="24"/>
          <w:vertAlign w:val="subscript"/>
        </w:rPr>
        <w:t>a</w:t>
      </w:r>
      <w:r w:rsidRPr="007960EF">
        <w:rPr>
          <w:rFonts w:ascii="Helvetica" w:hAnsi="Helvetica" w:cs="Helvetica"/>
          <w:color w:val="222222"/>
          <w:spacing w:val="2"/>
          <w:sz w:val="20"/>
          <w:szCs w:val="24"/>
        </w:rPr>
        <w:t> yra vandenilis arba C</w:t>
      </w:r>
      <w:r w:rsidRPr="007960EF">
        <w:rPr>
          <w:rFonts w:ascii="Helvetica" w:hAnsi="Helvetica" w:cs="Helvetica"/>
          <w:color w:val="222222"/>
          <w:spacing w:val="2"/>
          <w:sz w:val="20"/>
          <w:szCs w:val="24"/>
          <w:vertAlign w:val="subscript"/>
        </w:rPr>
        <w:t>1</w:t>
      </w:r>
      <w:r w:rsidRPr="007960EF">
        <w:rPr>
          <w:rFonts w:ascii="Helvetica" w:hAnsi="Helvetica" w:cs="Helvetica"/>
          <w:color w:val="222222"/>
          <w:spacing w:val="2"/>
          <w:sz w:val="20"/>
          <w:szCs w:val="24"/>
        </w:rPr>
        <w:t>-C</w:t>
      </w:r>
      <w:r w:rsidRPr="007960EF">
        <w:rPr>
          <w:rFonts w:ascii="Helvetica" w:hAnsi="Helvetica" w:cs="Helvetica"/>
          <w:color w:val="222222"/>
          <w:spacing w:val="2"/>
          <w:sz w:val="20"/>
          <w:szCs w:val="24"/>
          <w:vertAlign w:val="subscript"/>
        </w:rPr>
        <w:t>6</w:t>
      </w:r>
      <w:r w:rsidRPr="007960EF">
        <w:rPr>
          <w:rFonts w:ascii="Helvetica" w:hAnsi="Helvetica" w:cs="Helvetica"/>
          <w:color w:val="222222"/>
          <w:spacing w:val="2"/>
          <w:sz w:val="20"/>
          <w:szCs w:val="24"/>
        </w:rPr>
        <w:t xml:space="preserve"> alkilas, arba jų farmaciniu požiūriu priimtinos druskos.</w:t>
      </w:r>
    </w:p>
    <w:p w14:paraId="4592571D" w14:textId="77777777" w:rsidR="001479FB" w:rsidRPr="007960EF" w:rsidRDefault="001479FB"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p>
    <w:p w14:paraId="54E56580" w14:textId="6F4F057C" w:rsidR="00BB73DF" w:rsidRPr="007960EF" w:rsidRDefault="001479FB" w:rsidP="007960EF">
      <w:pPr>
        <w:pStyle w:val="Sraopastraipa"/>
        <w:widowControl/>
        <w:shd w:val="clear" w:color="auto" w:fill="FFFFFF"/>
        <w:tabs>
          <w:tab w:val="left" w:pos="851"/>
        </w:tabs>
        <w:spacing w:line="360" w:lineRule="auto"/>
        <w:ind w:left="0" w:firstLine="567"/>
        <w:rPr>
          <w:rFonts w:ascii="Helvetica" w:hAnsi="Helvetica" w:cs="Helvetica"/>
          <w:color w:val="222222"/>
          <w:sz w:val="20"/>
          <w:szCs w:val="24"/>
        </w:rPr>
      </w:pPr>
      <w:r w:rsidRPr="007960EF">
        <w:rPr>
          <w:rFonts w:ascii="Helvetica" w:hAnsi="Helvetica" w:cs="Helvetica"/>
          <w:color w:val="222222"/>
          <w:sz w:val="20"/>
          <w:szCs w:val="24"/>
        </w:rPr>
        <w:t xml:space="preserve">2. </w:t>
      </w:r>
      <w:r w:rsidR="00BB73DF" w:rsidRPr="007960EF">
        <w:rPr>
          <w:rFonts w:ascii="Helvetica" w:hAnsi="Helvetica" w:cs="Helvetica"/>
          <w:color w:val="222222"/>
          <w:sz w:val="20"/>
          <w:szCs w:val="24"/>
        </w:rPr>
        <w:t>Junginys pagal 1 apibrėžties punktą, kuris yra formulės (IA) junginys:</w:t>
      </w:r>
    </w:p>
    <w:p w14:paraId="19124851"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77DFFE37" wp14:editId="69A67BB8">
            <wp:extent cx="2817836" cy="1314450"/>
            <wp:effectExtent l="0" t="0" r="1905" b="0"/>
            <wp:docPr id="152719239" name="Obrázek 5" descr="Obsah obrázku diagram, bílé, skica, origami&#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9239" name="Obrázek 5" descr="Obsah obrázku diagram, bílé, skica, origami&#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3958" cy="1317306"/>
                    </a:xfrm>
                    <a:prstGeom prst="rect">
                      <a:avLst/>
                    </a:prstGeom>
                  </pic:spPr>
                </pic:pic>
              </a:graphicData>
            </a:graphic>
          </wp:inline>
        </w:drawing>
      </w:r>
    </w:p>
    <w:p w14:paraId="3D886FD4"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w:t>
      </w:r>
    </w:p>
    <w:p w14:paraId="2A2AFEC9" w14:textId="5DD48894"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 xml:space="preserve"> yra</w:t>
      </w:r>
    </w:p>
    <w:p w14:paraId="36236C9F"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1683C659" wp14:editId="7BC5A1A4">
            <wp:extent cx="1370888" cy="423080"/>
            <wp:effectExtent l="0" t="0" r="1270" b="0"/>
            <wp:docPr id="425801983" name="Obrázek 6" descr="Obsah obrázku řada/pruh, Písmo, diagram,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1983" name="Obrázek 6" descr="Obsah obrázku řada/pruh, Písmo, diagram, bílé&#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7795" cy="425212"/>
                    </a:xfrm>
                    <a:prstGeom prst="rect">
                      <a:avLst/>
                    </a:prstGeom>
                  </pic:spPr>
                </pic:pic>
              </a:graphicData>
            </a:graphic>
          </wp:inline>
        </w:drawing>
      </w:r>
    </w:p>
    <w:p w14:paraId="1E614F6D"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3</w:t>
      </w:r>
      <w:r w:rsidRPr="007960EF">
        <w:rPr>
          <w:rFonts w:ascii="Helvetica" w:hAnsi="Helvetica" w:cs="Helvetica"/>
          <w:color w:val="222222"/>
          <w:sz w:val="20"/>
          <w:szCs w:val="24"/>
        </w:rPr>
        <w:t> yra vandenilis;</w:t>
      </w:r>
    </w:p>
    <w:p w14:paraId="67E2689B"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4</w:t>
      </w:r>
      <w:r w:rsidRPr="007960EF">
        <w:rPr>
          <w:rFonts w:ascii="Helvetica" w:hAnsi="Helvetica" w:cs="Helvetica"/>
          <w:color w:val="222222"/>
          <w:sz w:val="20"/>
          <w:szCs w:val="24"/>
        </w:rPr>
        <w:t> yra pasirenkamas iš pasirinktinai pakeisto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alkilo arba -C(O)</w:t>
      </w:r>
      <w:proofErr w:type="spellStart"/>
      <w:r w:rsidRPr="007960EF">
        <w:rPr>
          <w:rFonts w:ascii="Helvetica" w:hAnsi="Helvetica" w:cs="Helvetica"/>
          <w:color w:val="222222"/>
          <w:sz w:val="20"/>
          <w:szCs w:val="24"/>
        </w:rPr>
        <w:t>OR</w:t>
      </w:r>
      <w:r w:rsidRPr="007960EF">
        <w:rPr>
          <w:rFonts w:ascii="Helvetica" w:hAnsi="Helvetica" w:cs="Helvetica"/>
          <w:color w:val="222222"/>
          <w:sz w:val="20"/>
          <w:szCs w:val="24"/>
          <w:vertAlign w:val="subscript"/>
        </w:rPr>
        <w:t>a</w:t>
      </w:r>
      <w:proofErr w:type="spellEnd"/>
      <w:r w:rsidRPr="007960EF">
        <w:rPr>
          <w:rFonts w:ascii="Helvetica" w:hAnsi="Helvetica" w:cs="Helvetica"/>
          <w:color w:val="222222"/>
          <w:sz w:val="20"/>
          <w:szCs w:val="24"/>
        </w:rPr>
        <w:t>; kur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alkilas yra etilas, o pasirenkamasis pakaitalas yra pasirinktas iš </w:t>
      </w:r>
      <w:proofErr w:type="spellStart"/>
      <w:r w:rsidRPr="007960EF">
        <w:rPr>
          <w:rFonts w:ascii="Helvetica" w:hAnsi="Helvetica" w:cs="Helvetica"/>
          <w:color w:val="222222"/>
          <w:sz w:val="20"/>
          <w:szCs w:val="24"/>
        </w:rPr>
        <w:t>halo</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hidroksi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arba -OC(O)CH</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alkoksi;</w:t>
      </w:r>
    </w:p>
    <w:p w14:paraId="1830B987" w14:textId="1630C42B"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reiškia linijinę arba šakotą angliavandenilių grandinę su deguonies radikalu, sudarytą iš anglies ir vandenilio atomų, turinčią sočiųjų arba nesočiųjų anglies atomų, kurios sudėtyje yra nuo vieno iki aštuonių anglies atomų ir kuri per deguonies atomą yra prijungta vienguba jungtimi prie likusios molekulės; o vienas iš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grupės vandenilio atomų gali būti papildomai pakeistas viena ar daugiau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grupių, siekiant dar labiau padidinti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grandinės ilgį grupe, pasirinkta iš </w:t>
      </w:r>
      <w:proofErr w:type="spellStart"/>
      <w:r w:rsidRPr="007960EF">
        <w:rPr>
          <w:rFonts w:ascii="Helvetica" w:hAnsi="Helvetica" w:cs="Helvetica"/>
          <w:color w:val="222222"/>
          <w:sz w:val="20"/>
          <w:szCs w:val="24"/>
        </w:rPr>
        <w:t>metiloksi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izopropoksi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propiloksi</w:t>
      </w:r>
      <w:proofErr w:type="spellEnd"/>
      <w:r w:rsidRPr="007960EF">
        <w:rPr>
          <w:rFonts w:ascii="Helvetica" w:hAnsi="Helvetica" w:cs="Helvetica"/>
          <w:color w:val="222222"/>
          <w:sz w:val="20"/>
          <w:szCs w:val="24"/>
        </w:rPr>
        <w:t>,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1-metiletiloksi (</w:t>
      </w:r>
      <w:proofErr w:type="spellStart"/>
      <w:r w:rsidRPr="007960EF">
        <w:rPr>
          <w:rFonts w:ascii="Helvetica" w:hAnsi="Helvetica" w:cs="Helvetica"/>
          <w:color w:val="222222"/>
          <w:sz w:val="20"/>
          <w:szCs w:val="24"/>
        </w:rPr>
        <w:t>izopropiloksi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pentiloksi</w:t>
      </w:r>
      <w:proofErr w:type="spellEnd"/>
      <w:r w:rsidRPr="007960EF">
        <w:rPr>
          <w:rFonts w:ascii="Helvetica" w:hAnsi="Helvetica" w:cs="Helvetica"/>
          <w:color w:val="222222"/>
          <w:sz w:val="20"/>
          <w:szCs w:val="24"/>
        </w:rPr>
        <w:t>, 1,1-dimetiletiloksi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w:t>
      </w:r>
    </w:p>
    <w:p w14:paraId="5904C2AF"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013136A9" wp14:editId="798A0EDE">
            <wp:extent cx="3966218" cy="288037"/>
            <wp:effectExtent l="0" t="0" r="0" b="0"/>
            <wp:docPr id="40476265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62652" name="Obrázek 4047626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66218" cy="288037"/>
                    </a:xfrm>
                    <a:prstGeom prst="rect">
                      <a:avLst/>
                    </a:prstGeom>
                  </pic:spPr>
                </pic:pic>
              </a:graphicData>
            </a:graphic>
          </wp:inline>
        </w:drawing>
      </w:r>
    </w:p>
    <w:p w14:paraId="6BCC0508" w14:textId="73D3EAFB"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žiedas</w:t>
      </w:r>
    </w:p>
    <w:p w14:paraId="65A6407D" w14:textId="77777777" w:rsidR="00CC2757" w:rsidRPr="007960EF" w:rsidRDefault="00CC2757"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color w:val="222222"/>
          <w:sz w:val="20"/>
          <w:szCs w:val="24"/>
        </w:rPr>
        <w:drawing>
          <wp:inline distT="0" distB="0" distL="0" distR="0" wp14:anchorId="5303E8D1" wp14:editId="2B2FEDE5">
            <wp:extent cx="2502029" cy="1244664"/>
            <wp:effectExtent l="0" t="0" r="0" b="0"/>
            <wp:docPr id="2077773660" name="Paveikslėlis 1" descr="Paveikslėlis, kuriame yra diagrama, eskizas, balta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73660" name="Paveikslėlis 1" descr="Paveikslėlis, kuriame yra diagrama, eskizas, baltas, Šriftas&#10;&#10;Automatiškai sugeneruotas aprašymas"/>
                    <pic:cNvPicPr/>
                  </pic:nvPicPr>
                  <pic:blipFill>
                    <a:blip r:embed="rId16"/>
                    <a:stretch>
                      <a:fillRect/>
                    </a:stretch>
                  </pic:blipFill>
                  <pic:spPr>
                    <a:xfrm>
                      <a:off x="0" y="0"/>
                      <a:ext cx="2502029" cy="1244664"/>
                    </a:xfrm>
                    <a:prstGeom prst="rect">
                      <a:avLst/>
                    </a:prstGeom>
                  </pic:spPr>
                </pic:pic>
              </a:graphicData>
            </a:graphic>
          </wp:inline>
        </w:drawing>
      </w:r>
    </w:p>
    <w:p w14:paraId="751C2B66"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ir</w:t>
      </w:r>
    </w:p>
    <w:p w14:paraId="2FD94167" w14:textId="3604E6EF" w:rsidR="00BB73DF" w:rsidRPr="007960EF" w:rsidRDefault="00BB73DF" w:rsidP="007960EF">
      <w:pPr>
        <w:pStyle w:val="Sraopastraipa"/>
        <w:widowControl/>
        <w:shd w:val="clear" w:color="auto" w:fill="FFFFFF"/>
        <w:tabs>
          <w:tab w:val="left" w:pos="851"/>
        </w:tabs>
        <w:spacing w:line="360" w:lineRule="auto"/>
        <w:ind w:left="0"/>
        <w:rPr>
          <w:rFonts w:ascii="Helvetica" w:eastAsia="MS PGothic" w:hAnsi="Helvetica" w:cs="Helvetica"/>
          <w:color w:val="222222"/>
          <w:kern w:val="0"/>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a</w:t>
      </w:r>
      <w:r w:rsidRPr="007960EF">
        <w:rPr>
          <w:rFonts w:ascii="Helvetica" w:hAnsi="Helvetica" w:cs="Helvetica"/>
          <w:color w:val="222222"/>
          <w:sz w:val="20"/>
          <w:szCs w:val="24"/>
        </w:rPr>
        <w:t> yra vandenilis arba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alkilas, arba jų farmaciniu požiūriu priimtinos druskos.</w:t>
      </w:r>
    </w:p>
    <w:p w14:paraId="2BA84A78" w14:textId="77777777" w:rsidR="001479FB" w:rsidRPr="007960EF" w:rsidRDefault="001479FB"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p>
    <w:p w14:paraId="3CAEEB34" w14:textId="57D89A67" w:rsidR="00BB73DF" w:rsidRPr="007960EF" w:rsidRDefault="001479FB" w:rsidP="007960EF">
      <w:pPr>
        <w:pStyle w:val="Sraopastraipa"/>
        <w:widowControl/>
        <w:shd w:val="clear" w:color="auto" w:fill="FFFFFF"/>
        <w:tabs>
          <w:tab w:val="left" w:pos="851"/>
        </w:tabs>
        <w:spacing w:line="360" w:lineRule="auto"/>
        <w:ind w:left="0" w:firstLine="567"/>
        <w:rPr>
          <w:rFonts w:ascii="Helvetica" w:hAnsi="Helvetica" w:cs="Helvetica"/>
          <w:color w:val="222222"/>
          <w:sz w:val="20"/>
          <w:szCs w:val="24"/>
        </w:rPr>
      </w:pPr>
      <w:r w:rsidRPr="007960EF">
        <w:rPr>
          <w:rFonts w:ascii="Helvetica" w:hAnsi="Helvetica" w:cs="Helvetica"/>
          <w:color w:val="222222"/>
          <w:sz w:val="20"/>
          <w:szCs w:val="24"/>
        </w:rPr>
        <w:t xml:space="preserve">3. </w:t>
      </w:r>
      <w:r w:rsidR="00BB73DF" w:rsidRPr="007960EF">
        <w:rPr>
          <w:rFonts w:ascii="Helvetica" w:hAnsi="Helvetica" w:cs="Helvetica"/>
          <w:color w:val="222222"/>
          <w:sz w:val="20"/>
          <w:szCs w:val="24"/>
        </w:rPr>
        <w:t>Junginys pagal 1 apibrėžties punktą, kuris yra formulės (IB) junginys:</w:t>
      </w:r>
    </w:p>
    <w:p w14:paraId="1E8B5D7B"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77E160F7" wp14:editId="7A45C723">
            <wp:extent cx="2820967" cy="1333500"/>
            <wp:effectExtent l="0" t="0" r="0" b="0"/>
            <wp:docPr id="37793884" name="Obrázek 10" descr="Obsah obrázku diagram, skica, bílé, origami&#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3884" name="Obrázek 10" descr="Obsah obrázku diagram, skica, bílé, origami&#10;&#10;Popis byl vytvořen automatick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24336" cy="1335093"/>
                    </a:xfrm>
                    <a:prstGeom prst="rect">
                      <a:avLst/>
                    </a:prstGeom>
                  </pic:spPr>
                </pic:pic>
              </a:graphicData>
            </a:graphic>
          </wp:inline>
        </w:drawing>
      </w:r>
    </w:p>
    <w:p w14:paraId="4A7C7911"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w:t>
      </w:r>
    </w:p>
    <w:p w14:paraId="5F38ACE0"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3</w:t>
      </w:r>
      <w:r w:rsidRPr="007960EF">
        <w:rPr>
          <w:rFonts w:ascii="Helvetica" w:hAnsi="Helvetica" w:cs="Helvetica"/>
          <w:color w:val="222222"/>
          <w:sz w:val="20"/>
          <w:szCs w:val="24"/>
        </w:rPr>
        <w:t> yra vandenilis;</w:t>
      </w:r>
    </w:p>
    <w:p w14:paraId="508DB547"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4</w:t>
      </w:r>
      <w:r w:rsidRPr="007960EF">
        <w:rPr>
          <w:rFonts w:ascii="Helvetica" w:hAnsi="Helvetica" w:cs="Helvetica"/>
          <w:color w:val="222222"/>
          <w:sz w:val="20"/>
          <w:szCs w:val="24"/>
        </w:rPr>
        <w:t> yra pasirenkamas iš pasirinktinai pakeisto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alkilo arba -C(O)</w:t>
      </w:r>
      <w:proofErr w:type="spellStart"/>
      <w:r w:rsidRPr="007960EF">
        <w:rPr>
          <w:rFonts w:ascii="Helvetica" w:hAnsi="Helvetica" w:cs="Helvetica"/>
          <w:color w:val="222222"/>
          <w:sz w:val="20"/>
          <w:szCs w:val="24"/>
        </w:rPr>
        <w:t>OR</w:t>
      </w:r>
      <w:r w:rsidRPr="007960EF">
        <w:rPr>
          <w:rFonts w:ascii="Helvetica" w:hAnsi="Helvetica" w:cs="Helvetica"/>
          <w:color w:val="222222"/>
          <w:sz w:val="20"/>
          <w:szCs w:val="24"/>
          <w:vertAlign w:val="subscript"/>
        </w:rPr>
        <w:t>a</w:t>
      </w:r>
      <w:proofErr w:type="spellEnd"/>
      <w:r w:rsidRPr="007960EF">
        <w:rPr>
          <w:rFonts w:ascii="Helvetica" w:hAnsi="Helvetica" w:cs="Helvetica"/>
          <w:color w:val="222222"/>
          <w:sz w:val="20"/>
          <w:szCs w:val="24"/>
        </w:rPr>
        <w:t>; kur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alkilas yra etilas, o pasirenkamasis pakaitalas yra pasirinktas iš </w:t>
      </w:r>
      <w:proofErr w:type="spellStart"/>
      <w:r w:rsidRPr="007960EF">
        <w:rPr>
          <w:rFonts w:ascii="Helvetica" w:hAnsi="Helvetica" w:cs="Helvetica"/>
          <w:color w:val="222222"/>
          <w:sz w:val="20"/>
          <w:szCs w:val="24"/>
        </w:rPr>
        <w:t>halo</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hidroksi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arba -OC(O)CH</w:t>
      </w:r>
      <w:r w:rsidRPr="007960EF">
        <w:rPr>
          <w:rFonts w:ascii="Helvetica" w:hAnsi="Helvetica" w:cs="Helvetica"/>
          <w:color w:val="222222"/>
          <w:sz w:val="20"/>
          <w:szCs w:val="24"/>
          <w:vertAlign w:val="subscript"/>
        </w:rPr>
        <w:t>2</w:t>
      </w:r>
      <w:r w:rsidRPr="007960EF">
        <w:rPr>
          <w:rFonts w:ascii="Helvetica" w:hAnsi="Helvetica" w:cs="Helvetica"/>
          <w:color w:val="222222"/>
          <w:sz w:val="20"/>
          <w:szCs w:val="24"/>
        </w:rPr>
        <w:t>alkoksi;</w:t>
      </w:r>
    </w:p>
    <w:p w14:paraId="5A6203BE" w14:textId="1C4CFCDF"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kur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reiškia linijinę arba šakotą angliavandenilių grandinę su deguonies radikalu, sudarytą iš anglies ir vandenilio atomų, turinčią sočiųjų arba nesočiųjų anglies atomų, kurios sudėtyje yra nuo vieno iki aštuonių anglies atomų ir kuri per deguonies atomą yra prijungta vienguba jungtimi prie likusios molekulės; o vienas iš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grupės vandenilio atomų gali būti papildomai pakeistas viena ar daugiau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grupių, siekiant dar labiau padidinti </w:t>
      </w:r>
      <w:proofErr w:type="spellStart"/>
      <w:r w:rsidRPr="007960EF">
        <w:rPr>
          <w:rFonts w:ascii="Helvetica" w:hAnsi="Helvetica" w:cs="Helvetica"/>
          <w:color w:val="222222"/>
          <w:sz w:val="20"/>
          <w:szCs w:val="24"/>
        </w:rPr>
        <w:t>alkoksi</w:t>
      </w:r>
      <w:proofErr w:type="spellEnd"/>
      <w:r w:rsidRPr="007960EF">
        <w:rPr>
          <w:rFonts w:ascii="Helvetica" w:hAnsi="Helvetica" w:cs="Helvetica"/>
          <w:color w:val="222222"/>
          <w:sz w:val="20"/>
          <w:szCs w:val="24"/>
        </w:rPr>
        <w:t xml:space="preserve"> grandinės ilgį grupe, pasirinkta iš </w:t>
      </w:r>
      <w:proofErr w:type="spellStart"/>
      <w:r w:rsidRPr="007960EF">
        <w:rPr>
          <w:rFonts w:ascii="Helvetica" w:hAnsi="Helvetica" w:cs="Helvetica"/>
          <w:color w:val="222222"/>
          <w:sz w:val="20"/>
          <w:szCs w:val="24"/>
        </w:rPr>
        <w:t>metiloksi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etiloksi</w:t>
      </w:r>
      <w:proofErr w:type="spellEnd"/>
      <w:r w:rsidRPr="007960EF">
        <w:rPr>
          <w:rFonts w:ascii="Helvetica" w:hAnsi="Helvetica" w:cs="Helvetica"/>
          <w:color w:val="222222"/>
          <w:sz w:val="20"/>
          <w:szCs w:val="24"/>
        </w:rPr>
        <w:t xml:space="preserve">, </w:t>
      </w:r>
      <w:proofErr w:type="spellStart"/>
      <w:r w:rsidRPr="007960EF">
        <w:rPr>
          <w:rFonts w:ascii="Helvetica" w:hAnsi="Helvetica" w:cs="Helvetica"/>
          <w:color w:val="222222"/>
          <w:sz w:val="20"/>
          <w:szCs w:val="24"/>
        </w:rPr>
        <w:t>izopropoksi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propiloksi</w:t>
      </w:r>
      <w:proofErr w:type="spellEnd"/>
      <w:r w:rsidRPr="007960EF">
        <w:rPr>
          <w:rFonts w:ascii="Helvetica" w:hAnsi="Helvetica" w:cs="Helvetica"/>
          <w:color w:val="222222"/>
          <w:sz w:val="20"/>
          <w:szCs w:val="24"/>
        </w:rPr>
        <w:t>,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1-metiletiloksi (</w:t>
      </w:r>
      <w:proofErr w:type="spellStart"/>
      <w:r w:rsidRPr="007960EF">
        <w:rPr>
          <w:rFonts w:ascii="Helvetica" w:hAnsi="Helvetica" w:cs="Helvetica"/>
          <w:color w:val="222222"/>
          <w:sz w:val="20"/>
          <w:szCs w:val="24"/>
        </w:rPr>
        <w:t>izopropiloksi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 n-</w:t>
      </w:r>
      <w:proofErr w:type="spellStart"/>
      <w:r w:rsidRPr="007960EF">
        <w:rPr>
          <w:rFonts w:ascii="Helvetica" w:hAnsi="Helvetica" w:cs="Helvetica"/>
          <w:color w:val="222222"/>
          <w:sz w:val="20"/>
          <w:szCs w:val="24"/>
        </w:rPr>
        <w:t>pentiloksi</w:t>
      </w:r>
      <w:proofErr w:type="spellEnd"/>
      <w:r w:rsidRPr="007960EF">
        <w:rPr>
          <w:rFonts w:ascii="Helvetica" w:hAnsi="Helvetica" w:cs="Helvetica"/>
          <w:color w:val="222222"/>
          <w:sz w:val="20"/>
          <w:szCs w:val="24"/>
        </w:rPr>
        <w:t>, 1,1-dimetiletiloksi (t-</w:t>
      </w:r>
      <w:proofErr w:type="spellStart"/>
      <w:r w:rsidRPr="007960EF">
        <w:rPr>
          <w:rFonts w:ascii="Helvetica" w:hAnsi="Helvetica" w:cs="Helvetica"/>
          <w:color w:val="222222"/>
          <w:sz w:val="20"/>
          <w:szCs w:val="24"/>
        </w:rPr>
        <w:t>butiloksi</w:t>
      </w:r>
      <w:proofErr w:type="spellEnd"/>
      <w:r w:rsidRPr="007960EF">
        <w:rPr>
          <w:rFonts w:ascii="Helvetica" w:hAnsi="Helvetica" w:cs="Helvetica"/>
          <w:color w:val="222222"/>
          <w:sz w:val="20"/>
          <w:szCs w:val="24"/>
        </w:rPr>
        <w:t>),</w:t>
      </w:r>
    </w:p>
    <w:p w14:paraId="2F3CAA48" w14:textId="77777777" w:rsidR="00BB73DF" w:rsidRPr="007960EF" w:rsidRDefault="00BB73DF" w:rsidP="007960EF">
      <w:pPr>
        <w:pStyle w:val="Sraopastraipa"/>
        <w:widowControl/>
        <w:shd w:val="clear" w:color="auto" w:fill="FFFFFF"/>
        <w:tabs>
          <w:tab w:val="left" w:pos="851"/>
        </w:tabs>
        <w:spacing w:line="360" w:lineRule="auto"/>
        <w:ind w:left="0"/>
        <w:jc w:val="center"/>
        <w:rPr>
          <w:rFonts w:ascii="Helvetica" w:hAnsi="Helvetica" w:cs="Helvetica"/>
          <w:color w:val="222222"/>
          <w:sz w:val="20"/>
          <w:szCs w:val="24"/>
        </w:rPr>
      </w:pPr>
      <w:r w:rsidRPr="007960EF">
        <w:rPr>
          <w:rFonts w:ascii="Helvetica" w:hAnsi="Helvetica" w:cs="Helvetica"/>
          <w:noProof/>
          <w:color w:val="222222"/>
          <w:sz w:val="20"/>
          <w:szCs w:val="24"/>
        </w:rPr>
        <w:drawing>
          <wp:inline distT="0" distB="0" distL="0" distR="0" wp14:anchorId="097A5DFD" wp14:editId="3C12D5C6">
            <wp:extent cx="4534945" cy="317500"/>
            <wp:effectExtent l="0" t="0" r="0" b="6350"/>
            <wp:docPr id="1749327926"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27926" name="Obrázek 174932792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44579" cy="318174"/>
                    </a:xfrm>
                    <a:prstGeom prst="rect">
                      <a:avLst/>
                    </a:prstGeom>
                  </pic:spPr>
                </pic:pic>
              </a:graphicData>
            </a:graphic>
          </wp:inline>
        </w:drawing>
      </w:r>
    </w:p>
    <w:p w14:paraId="642DEEE2"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ir</w:t>
      </w:r>
    </w:p>
    <w:p w14:paraId="2BCE46E5" w14:textId="5217553D" w:rsidR="00BB73DF" w:rsidRPr="007960EF" w:rsidRDefault="00BB73DF" w:rsidP="007960EF">
      <w:pPr>
        <w:pStyle w:val="Sraopastraipa"/>
        <w:widowControl/>
        <w:shd w:val="clear" w:color="auto" w:fill="FFFFFF"/>
        <w:tabs>
          <w:tab w:val="left" w:pos="851"/>
        </w:tabs>
        <w:spacing w:line="360" w:lineRule="auto"/>
        <w:ind w:left="0"/>
        <w:rPr>
          <w:rFonts w:ascii="Helvetica" w:eastAsia="MS PGothic" w:hAnsi="Helvetica" w:cs="Helvetica"/>
          <w:color w:val="222222"/>
          <w:kern w:val="0"/>
          <w:sz w:val="20"/>
          <w:szCs w:val="24"/>
        </w:rPr>
      </w:pPr>
      <w:r w:rsidRPr="007960EF">
        <w:rPr>
          <w:rFonts w:ascii="Helvetica" w:hAnsi="Helvetica" w:cs="Helvetica"/>
          <w:color w:val="222222"/>
          <w:sz w:val="20"/>
          <w:szCs w:val="24"/>
        </w:rPr>
        <w:t>R</w:t>
      </w:r>
      <w:r w:rsidRPr="007960EF">
        <w:rPr>
          <w:rFonts w:ascii="Helvetica" w:hAnsi="Helvetica" w:cs="Helvetica"/>
          <w:color w:val="222222"/>
          <w:sz w:val="20"/>
          <w:szCs w:val="24"/>
          <w:vertAlign w:val="subscript"/>
        </w:rPr>
        <w:t>a</w:t>
      </w:r>
      <w:r w:rsidRPr="007960EF">
        <w:rPr>
          <w:rFonts w:ascii="Helvetica" w:hAnsi="Helvetica" w:cs="Helvetica"/>
          <w:color w:val="222222"/>
          <w:sz w:val="20"/>
          <w:szCs w:val="24"/>
        </w:rPr>
        <w:t> yra vandenilis arba C</w:t>
      </w:r>
      <w:r w:rsidRPr="007960EF">
        <w:rPr>
          <w:rFonts w:ascii="Helvetica" w:hAnsi="Helvetica" w:cs="Helvetica"/>
          <w:color w:val="222222"/>
          <w:sz w:val="20"/>
          <w:szCs w:val="24"/>
          <w:vertAlign w:val="subscript"/>
        </w:rPr>
        <w:t>1</w:t>
      </w:r>
      <w:r w:rsidRPr="007960EF">
        <w:rPr>
          <w:rFonts w:ascii="Helvetica" w:hAnsi="Helvetica" w:cs="Helvetica"/>
          <w:color w:val="222222"/>
          <w:sz w:val="20"/>
          <w:szCs w:val="24"/>
        </w:rPr>
        <w:t>-C</w:t>
      </w:r>
      <w:r w:rsidRPr="007960EF">
        <w:rPr>
          <w:rFonts w:ascii="Helvetica" w:hAnsi="Helvetica" w:cs="Helvetica"/>
          <w:color w:val="222222"/>
          <w:sz w:val="20"/>
          <w:szCs w:val="24"/>
          <w:vertAlign w:val="subscript"/>
        </w:rPr>
        <w:t>6</w:t>
      </w:r>
      <w:r w:rsidRPr="007960EF">
        <w:rPr>
          <w:rFonts w:ascii="Helvetica" w:hAnsi="Helvetica" w:cs="Helvetica"/>
          <w:color w:val="222222"/>
          <w:sz w:val="20"/>
          <w:szCs w:val="24"/>
        </w:rPr>
        <w:t xml:space="preserve"> alkilas, arba jų farmaciniu požiūriu priimtinos druskos.</w:t>
      </w:r>
    </w:p>
    <w:p w14:paraId="0626F4FC" w14:textId="77777777" w:rsidR="001479FB" w:rsidRPr="007960EF" w:rsidRDefault="001479FB"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p>
    <w:p w14:paraId="238281BB" w14:textId="67320CEE" w:rsidR="00BB73DF" w:rsidRPr="007960EF" w:rsidRDefault="001479FB" w:rsidP="007960EF">
      <w:pPr>
        <w:pStyle w:val="Sraopastraipa"/>
        <w:widowControl/>
        <w:shd w:val="clear" w:color="auto" w:fill="FFFFFF"/>
        <w:tabs>
          <w:tab w:val="left" w:pos="851"/>
        </w:tabs>
        <w:spacing w:line="360" w:lineRule="auto"/>
        <w:ind w:left="0" w:firstLine="567"/>
        <w:rPr>
          <w:rFonts w:ascii="Helvetica" w:hAnsi="Helvetica" w:cs="Helvetica"/>
          <w:color w:val="222222"/>
          <w:sz w:val="20"/>
          <w:szCs w:val="24"/>
        </w:rPr>
      </w:pPr>
      <w:r w:rsidRPr="007960EF">
        <w:rPr>
          <w:rFonts w:ascii="Helvetica" w:hAnsi="Helvetica" w:cs="Helvetica"/>
          <w:color w:val="222222"/>
          <w:sz w:val="20"/>
          <w:szCs w:val="24"/>
        </w:rPr>
        <w:t xml:space="preserve">4. </w:t>
      </w:r>
      <w:r w:rsidR="00BB73DF" w:rsidRPr="007960EF">
        <w:rPr>
          <w:rFonts w:ascii="Helvetica" w:hAnsi="Helvetica" w:cs="Helvetica"/>
          <w:color w:val="222222"/>
          <w:sz w:val="20"/>
          <w:szCs w:val="24"/>
        </w:rPr>
        <w:t>Junginys pagal 1 apibrėžties punktą, pasirinktas iš grupės, kurią sudaro:</w:t>
      </w:r>
    </w:p>
    <w:p w14:paraId="0ECB54B3"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 xml:space="preserve">(1R,3S)-3-((((1R,3aS,5aR,5bR,7aR,9S,11aR,11bR,13aR,13bR)-3a-(((2R,3R)-2-(1,1-dioksidotiomorfolino)-3-hidroksibutil)amino)-5a,5b,8,8,11a-pentametil-1-(1-metilciklopropil)ikosahidro-1H-ciklopenta[a]chrizen-9-il)oksi) </w:t>
      </w:r>
      <w:proofErr w:type="spellStart"/>
      <w:r w:rsidRPr="007960EF">
        <w:rPr>
          <w:rFonts w:ascii="Helvetica" w:hAnsi="Helvetica" w:cs="Helvetica"/>
          <w:color w:val="222222"/>
          <w:sz w:val="20"/>
          <w:szCs w:val="24"/>
        </w:rPr>
        <w:t>karbonil</w:t>
      </w:r>
      <w:proofErr w:type="spellEnd"/>
      <w:r w:rsidRPr="007960EF">
        <w:rPr>
          <w:rFonts w:ascii="Helvetica" w:hAnsi="Helvetica" w:cs="Helvetica"/>
          <w:color w:val="222222"/>
          <w:sz w:val="20"/>
          <w:szCs w:val="24"/>
        </w:rPr>
        <w:t>)-2,2-dimetilciklobutan-1-karboksirūgštis,</w:t>
      </w:r>
    </w:p>
    <w:p w14:paraId="3BB2B7ED"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(1R,3S)-3-((((1R,3aS,5aR,5bR,7aR,9S,11aR,11bR,13aR,13bR)-3a-(((2R,3S)-2-(1,1-dioksidotiomorfolino)-3-fluorobutil)amino)-5a,5b,8,8,11a-pentametil -1-(1-metilciklopropil)ikosahidro-1H-ciklopenta[a]chrizen-9-il)oksi)karbonil)-2,2-di metilciklobutan-1-karboksirūgštis,</w:t>
      </w:r>
    </w:p>
    <w:p w14:paraId="01ACEFFF"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(1R,3S)-3-((((1R,3aS,5aR,5bR,7aR,9S,11aR,11bR,13aR,13bR)-3a-(((2S,3S)-2-(1,1-dioksidotiomorfolino)-3-hidroksibutil)amino)-5a,5b,8,8,11a-pentametil-1-(1-metilciklopropil)ikosahidro-1H-ciklopenta[a]chrizen-9-il)oksi)karbonil)-2,2-dimetilciklobutan-1-karboksirūgštis,</w:t>
      </w:r>
    </w:p>
    <w:p w14:paraId="56FA5091"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 xml:space="preserve">(1R,3S)-3-((((1R,3aS,5aR,5bR,7aR,9S,11aR,11bR,13aR,13bR)-3a-(((2R,3R)-3-hidroksi-2-(4-(izopropilsulfonil)piperazin-1-il)butil)amino)-5a,5b,8,8,11a-pentametil-1-(1-metilciklopropil)ikosahidro-1H-ciklopenta[a]chrizen-9-il)oksi) </w:t>
      </w:r>
      <w:proofErr w:type="spellStart"/>
      <w:r w:rsidRPr="007960EF">
        <w:rPr>
          <w:rFonts w:ascii="Helvetica" w:hAnsi="Helvetica" w:cs="Helvetica"/>
          <w:color w:val="222222"/>
          <w:sz w:val="20"/>
          <w:szCs w:val="24"/>
        </w:rPr>
        <w:t>karbonil</w:t>
      </w:r>
      <w:proofErr w:type="spellEnd"/>
      <w:r w:rsidRPr="007960EF">
        <w:rPr>
          <w:rFonts w:ascii="Helvetica" w:hAnsi="Helvetica" w:cs="Helvetica"/>
          <w:color w:val="222222"/>
          <w:sz w:val="20"/>
          <w:szCs w:val="24"/>
        </w:rPr>
        <w:t>)-2,2-dimetilciklobutan-1-karboksirūgštis,</w:t>
      </w:r>
    </w:p>
    <w:p w14:paraId="6018EF6F"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(1R,3S)-3-((((1R,3aS,5aR,5bR,7aR,9S,11aR,11bR,13aR,13bR)-3a-(((2R,3R)-2-(1,1-dioksidotiomorfolino)-3-hidroksibutil)amino)-5a,5b,8,8,11a-pentametil-1-(prop-1-en-2-il)ikosahidro-1H-ciklopenta[a]chrizen-9-il)oksi)karbonil)-2,2-dimetilciklobutan-1-karboksirūgštis,</w:t>
      </w:r>
    </w:p>
    <w:p w14:paraId="050C2F58"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(1R,3S)-3-((((1R,3aS,5aR,5bR,7aR,9S,11aR,11bR,13aR,13bR)-3a-(((R)-2-karboksi-2-(1,1-dioksidotiomorfolino)etil)amino)-5a,5b,8,8,11a-pentametil-1-(1-metilciklopropil)ikosahidro-1H-ciklopenta[a]chrizen-9-il)oksi)karbonil)-2,2-dimetilciklobutan-1-karboksirūgštis,</w:t>
      </w:r>
    </w:p>
    <w:p w14:paraId="51028A84"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(2R,3R)-2-(1,1-dioksidotiomorfolino)-3-(2-(2-metoksietoksi)acetoksi)butil)amino)-5a,5b,8,8,11a-pentametil-1-(1-metilciklopropil)ikosahidro-1H-ciklopenta[a]chrizen-9-il)oksi)karbonil)-2,2-dimetilciklobutan-1-karboksirūgštis,</w:t>
      </w:r>
    </w:p>
    <w:p w14:paraId="41ABF350"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(12R,13R)-13-(1,1-dioksidotiomorfolino)-12-metil-2,5,8,11-tetraoksatetradekan-14-il)amino)-5a,5b,8,8,11a-pentametil-1-(1-metilciklopropil)ikosahidro-1H-ciklopenta[a]chrizen-9-il)oksi)karbonil)-2,2-dimetilciklobutan-1-karboksirūgštis,</w:t>
      </w:r>
    </w:p>
    <w:p w14:paraId="6F70DA78"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(1R,3S)-3-((((1R,3aS,5aR,5bR,7aR,9S,11aR,11bR,13aR,13bR)-3a-(((2R,3R)-2-(1,1-dioksidotiomorfolino)-3-(2-(2-metoksietoksi)acetoksi)butil)amino)-5a,5b,8,8,11a-pentametil-1-(prop-1-en-2-il)ikosahidro-1H-ciklopenta[a] chrizen-9-il)oksi)karbonil)-2,2-dimetilciklobutan-1-karboksirūgštis,</w:t>
      </w:r>
    </w:p>
    <w:p w14:paraId="05FF3411"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pacing w:val="-4"/>
          <w:sz w:val="20"/>
          <w:szCs w:val="24"/>
        </w:rPr>
      </w:pPr>
      <w:r w:rsidRPr="007960EF">
        <w:rPr>
          <w:rFonts w:ascii="Helvetica" w:hAnsi="Helvetica" w:cs="Helvetica"/>
          <w:color w:val="222222"/>
          <w:spacing w:val="-4"/>
          <w:sz w:val="20"/>
          <w:szCs w:val="24"/>
        </w:rPr>
        <w:t>4-(((1R,3aS,5aR,5bR,7aR,9S,11aR,11bR,13aR,13bR)-3a-(((2R,3R)-2-(1,1-dioksidotiomorfolino)-3-hidroksibutil)amino)-5a,5b,8,8,11a-pentametil-1-(prop-1-en-2-il)ikosahidro-1H-ciklopenta[a]chrizen-9-il)oxy)-2,2-dimetil-4-oksobutano rūgštis,</w:t>
      </w:r>
    </w:p>
    <w:p w14:paraId="1D073844" w14:textId="77777777" w:rsidR="00CC2757"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pacing w:val="2"/>
          <w:sz w:val="20"/>
          <w:szCs w:val="24"/>
        </w:rPr>
      </w:pPr>
      <w:r w:rsidRPr="007960EF">
        <w:rPr>
          <w:rFonts w:ascii="Helvetica" w:hAnsi="Helvetica" w:cs="Helvetica"/>
          <w:color w:val="222222"/>
          <w:spacing w:val="2"/>
          <w:sz w:val="20"/>
          <w:szCs w:val="24"/>
        </w:rPr>
        <w:t>(1R,3S)-3-((((1R,3aS,5aR,5bR,7aR,9S,11aR,11bR,13aR,13bR)-3a-(((15R,16R)-16-(1,1-dioksidotiomorfolino)-15-metil-13-okso-2,5,8,11,14-pentaoksaheptadekan-17-il)amino)-5a,5b,8,8,11a-pentametil-1-(prop-1-en-2-il)ikosahidro-1H-ciklopenta[a]chrizen-9-il)oksi)karbonil)-2,2-dimetilciklobutan-1-karboksirūgštis ir</w:t>
      </w:r>
    </w:p>
    <w:p w14:paraId="0CD1F63D" w14:textId="2A7D1E7C" w:rsidR="00BB73DF" w:rsidRPr="007960EF" w:rsidRDefault="00BB73DF" w:rsidP="007960EF">
      <w:pPr>
        <w:pStyle w:val="Sraopastraipa"/>
        <w:widowControl/>
        <w:shd w:val="clear" w:color="auto" w:fill="FFFFFF"/>
        <w:tabs>
          <w:tab w:val="left" w:pos="851"/>
        </w:tabs>
        <w:spacing w:line="360" w:lineRule="auto"/>
        <w:ind w:left="0"/>
        <w:rPr>
          <w:rFonts w:ascii="Helvetica" w:hAnsi="Helvetica" w:cs="Helvetica"/>
          <w:color w:val="222222"/>
          <w:sz w:val="20"/>
          <w:szCs w:val="24"/>
        </w:rPr>
      </w:pPr>
      <w:r w:rsidRPr="007960EF">
        <w:rPr>
          <w:rFonts w:ascii="Helvetica" w:hAnsi="Helvetica" w:cs="Helvetica"/>
          <w:color w:val="222222"/>
          <w:sz w:val="20"/>
          <w:szCs w:val="24"/>
        </w:rPr>
        <w:t>(1R,3S)-3-((((1R,3aS,5aR,5bR,7aR,9S,11aR,11bR,13aR,13bR)-3a-(((12R,13R)-13-(1,1-dioksidotiomorfolino)-12-metil-2,5,8,11-tetraoksatetradekan-14-il)amino)-5a,5b,8,8,11a-pentametil-1-(prop-1-en-2-il)ikosahidro-1H-ciklopenta[a]chrizen-9-il)oksi)karbonil)-2,2-dimetilciklobutan-1-karboksirūgštis arba</w:t>
      </w:r>
    </w:p>
    <w:p w14:paraId="6DE036FB" w14:textId="77777777" w:rsidR="00BB73DF" w:rsidRPr="007960EF" w:rsidRDefault="00BB73DF" w:rsidP="007960EF">
      <w:pPr>
        <w:pStyle w:val="Sraopastraipa"/>
        <w:widowControl/>
        <w:shd w:val="clear" w:color="auto" w:fill="FFFFFF"/>
        <w:tabs>
          <w:tab w:val="left" w:pos="851"/>
        </w:tabs>
        <w:spacing w:line="360" w:lineRule="auto"/>
        <w:ind w:left="0"/>
        <w:rPr>
          <w:rFonts w:ascii="Helvetica" w:eastAsia="MS PGothic" w:hAnsi="Helvetica" w:cs="Helvetica"/>
          <w:color w:val="222222"/>
          <w:kern w:val="0"/>
          <w:sz w:val="20"/>
          <w:szCs w:val="24"/>
        </w:rPr>
      </w:pPr>
      <w:r w:rsidRPr="007960EF">
        <w:rPr>
          <w:rFonts w:ascii="Helvetica" w:hAnsi="Helvetica" w:cs="Helvetica"/>
          <w:color w:val="222222"/>
          <w:sz w:val="20"/>
          <w:szCs w:val="24"/>
        </w:rPr>
        <w:t>farmaciniu požiūriu priimtinos jų druskos.</w:t>
      </w:r>
    </w:p>
    <w:p w14:paraId="24CB3B66" w14:textId="77777777" w:rsidR="001479FB" w:rsidRPr="007960EF" w:rsidRDefault="001479FB" w:rsidP="007960EF">
      <w:pPr>
        <w:shd w:val="clear" w:color="auto" w:fill="FFFFFF"/>
        <w:tabs>
          <w:tab w:val="left" w:pos="851"/>
        </w:tabs>
        <w:spacing w:after="0" w:line="360" w:lineRule="auto"/>
        <w:jc w:val="both"/>
        <w:rPr>
          <w:rFonts w:ascii="Helvetica" w:hAnsi="Helvetica" w:cs="Helvetica"/>
          <w:color w:val="222222"/>
          <w:sz w:val="20"/>
          <w:szCs w:val="24"/>
          <w:lang w:val="lt-LT"/>
        </w:rPr>
      </w:pPr>
    </w:p>
    <w:p w14:paraId="4DAA3D8F" w14:textId="20B39797" w:rsidR="00BB73DF" w:rsidRPr="007960EF" w:rsidRDefault="00BB73DF" w:rsidP="007960EF">
      <w:pPr>
        <w:shd w:val="clear" w:color="auto" w:fill="FFFFFF"/>
        <w:tabs>
          <w:tab w:val="left" w:pos="851"/>
        </w:tabs>
        <w:spacing w:after="0" w:line="360" w:lineRule="auto"/>
        <w:ind w:firstLine="567"/>
        <w:jc w:val="both"/>
        <w:rPr>
          <w:rFonts w:ascii="Helvetica" w:eastAsia="MS PGothic" w:hAnsi="Helvetica" w:cs="Helvetica"/>
          <w:color w:val="222222"/>
          <w:kern w:val="0"/>
          <w:sz w:val="20"/>
          <w:szCs w:val="24"/>
          <w:lang w:val="lt-LT"/>
        </w:rPr>
      </w:pPr>
      <w:r w:rsidRPr="007960EF">
        <w:rPr>
          <w:rFonts w:ascii="Helvetica" w:hAnsi="Helvetica" w:cs="Helvetica"/>
          <w:color w:val="222222"/>
          <w:sz w:val="20"/>
          <w:szCs w:val="24"/>
          <w:lang w:val="lt-LT"/>
        </w:rPr>
        <w:t>5.</w:t>
      </w:r>
      <w:r w:rsidR="00CC2757" w:rsidRPr="007960EF">
        <w:rPr>
          <w:rFonts w:ascii="Helvetica" w:hAnsi="Helvetica" w:cs="Helvetica"/>
          <w:color w:val="222222"/>
          <w:sz w:val="20"/>
          <w:szCs w:val="24"/>
          <w:lang w:val="lt-LT"/>
        </w:rPr>
        <w:t xml:space="preserve"> </w:t>
      </w:r>
      <w:r w:rsidRPr="007960EF">
        <w:rPr>
          <w:rFonts w:ascii="Helvetica" w:hAnsi="Helvetica" w:cs="Helvetica"/>
          <w:color w:val="222222"/>
          <w:sz w:val="20"/>
          <w:szCs w:val="24"/>
          <w:lang w:val="lt-LT"/>
        </w:rPr>
        <w:t>Farmacinė kompozicija, apimanti junginį pagal bet kurį iš 1–4 apibrėžties punktų ir bent vieną farmaciniu požiūriu priimtiną pagalbinę medžiagą.</w:t>
      </w:r>
    </w:p>
    <w:p w14:paraId="0F021003" w14:textId="77777777" w:rsidR="001479FB" w:rsidRPr="007960EF" w:rsidRDefault="001479FB" w:rsidP="007960EF">
      <w:pPr>
        <w:shd w:val="clear" w:color="auto" w:fill="FFFFFF"/>
        <w:tabs>
          <w:tab w:val="left" w:pos="851"/>
        </w:tabs>
        <w:spacing w:after="0" w:line="360" w:lineRule="auto"/>
        <w:jc w:val="both"/>
        <w:rPr>
          <w:rFonts w:ascii="Helvetica" w:hAnsi="Helvetica" w:cs="Helvetica"/>
          <w:color w:val="222222"/>
          <w:sz w:val="20"/>
          <w:szCs w:val="24"/>
          <w:lang w:val="lt-LT"/>
        </w:rPr>
      </w:pPr>
    </w:p>
    <w:p w14:paraId="170872E4" w14:textId="23B26CBB" w:rsidR="00BB73DF" w:rsidRPr="007960EF" w:rsidRDefault="00BB73DF" w:rsidP="007960EF">
      <w:pPr>
        <w:shd w:val="clear" w:color="auto" w:fill="FFFFFF"/>
        <w:tabs>
          <w:tab w:val="left" w:pos="851"/>
        </w:tabs>
        <w:spacing w:after="0" w:line="360" w:lineRule="auto"/>
        <w:ind w:firstLine="567"/>
        <w:jc w:val="both"/>
        <w:rPr>
          <w:rFonts w:ascii="Helvetica" w:eastAsia="MS PGothic" w:hAnsi="Helvetica" w:cs="Helvetica"/>
          <w:color w:val="222222"/>
          <w:kern w:val="0"/>
          <w:sz w:val="20"/>
          <w:szCs w:val="24"/>
          <w:lang w:val="lt-LT"/>
        </w:rPr>
      </w:pPr>
      <w:r w:rsidRPr="007960EF">
        <w:rPr>
          <w:rFonts w:ascii="Helvetica" w:hAnsi="Helvetica" w:cs="Helvetica"/>
          <w:color w:val="222222"/>
          <w:sz w:val="20"/>
          <w:szCs w:val="24"/>
          <w:lang w:val="lt-LT"/>
        </w:rPr>
        <w:t>6.</w:t>
      </w:r>
      <w:r w:rsidR="00CC2757" w:rsidRPr="007960EF">
        <w:rPr>
          <w:rFonts w:ascii="Helvetica" w:hAnsi="Helvetica" w:cs="Helvetica"/>
          <w:color w:val="222222"/>
          <w:sz w:val="20"/>
          <w:szCs w:val="24"/>
          <w:lang w:val="lt-LT"/>
        </w:rPr>
        <w:t xml:space="preserve"> </w:t>
      </w:r>
      <w:r w:rsidRPr="007960EF">
        <w:rPr>
          <w:rFonts w:ascii="Helvetica" w:hAnsi="Helvetica" w:cs="Helvetica"/>
          <w:color w:val="222222"/>
          <w:sz w:val="20"/>
          <w:szCs w:val="24"/>
          <w:lang w:val="lt-LT"/>
        </w:rPr>
        <w:t>Farmacinė kompozicija pagal 5 apibrėžties punktą, kurioje farmaciniu požiūriu priimtina pagalbinė medžiaga yra nešiklis arba skiediklis.</w:t>
      </w:r>
    </w:p>
    <w:p w14:paraId="22889881" w14:textId="77777777" w:rsidR="001479FB" w:rsidRPr="007960EF" w:rsidRDefault="001479FB" w:rsidP="007960EF">
      <w:pPr>
        <w:shd w:val="clear" w:color="auto" w:fill="FFFFFF"/>
        <w:tabs>
          <w:tab w:val="left" w:pos="851"/>
        </w:tabs>
        <w:spacing w:after="0" w:line="360" w:lineRule="auto"/>
        <w:jc w:val="both"/>
        <w:rPr>
          <w:rFonts w:ascii="Helvetica" w:hAnsi="Helvetica" w:cs="Helvetica"/>
          <w:color w:val="222222"/>
          <w:sz w:val="20"/>
          <w:szCs w:val="24"/>
          <w:lang w:val="lt-LT"/>
        </w:rPr>
      </w:pPr>
    </w:p>
    <w:p w14:paraId="3A2C436F" w14:textId="5D2D00E7" w:rsidR="00BB73DF" w:rsidRPr="007960EF" w:rsidRDefault="00BB73DF" w:rsidP="007960EF">
      <w:pPr>
        <w:shd w:val="clear" w:color="auto" w:fill="FFFFFF"/>
        <w:tabs>
          <w:tab w:val="left" w:pos="851"/>
        </w:tabs>
        <w:spacing w:after="0" w:line="360" w:lineRule="auto"/>
        <w:ind w:firstLine="567"/>
        <w:jc w:val="both"/>
        <w:rPr>
          <w:rFonts w:ascii="Helvetica" w:eastAsia="MS PGothic" w:hAnsi="Helvetica" w:cs="Helvetica"/>
          <w:color w:val="222222"/>
          <w:kern w:val="0"/>
          <w:sz w:val="20"/>
          <w:szCs w:val="24"/>
          <w:lang w:val="lt-LT"/>
        </w:rPr>
      </w:pPr>
      <w:r w:rsidRPr="007960EF">
        <w:rPr>
          <w:rFonts w:ascii="Helvetica" w:hAnsi="Helvetica" w:cs="Helvetica"/>
          <w:color w:val="222222"/>
          <w:sz w:val="20"/>
          <w:szCs w:val="24"/>
          <w:lang w:val="lt-LT"/>
        </w:rPr>
        <w:t>7.</w:t>
      </w:r>
      <w:r w:rsidR="00CC2757" w:rsidRPr="007960EF">
        <w:rPr>
          <w:rFonts w:ascii="Helvetica" w:hAnsi="Helvetica" w:cs="Helvetica"/>
          <w:color w:val="222222"/>
          <w:sz w:val="20"/>
          <w:szCs w:val="24"/>
          <w:lang w:val="lt-LT"/>
        </w:rPr>
        <w:t xml:space="preserve"> </w:t>
      </w:r>
      <w:r w:rsidRPr="007960EF">
        <w:rPr>
          <w:rFonts w:ascii="Helvetica" w:hAnsi="Helvetica" w:cs="Helvetica"/>
          <w:color w:val="222222"/>
          <w:sz w:val="20"/>
          <w:szCs w:val="24"/>
          <w:lang w:val="lt-LT"/>
        </w:rPr>
        <w:t>Junginys pagal bet kurį iš 1–4 apibrėžties punktų arba kompozicija pagal bet kurį iš 5–6 apibrėžties punktų, skirta virusų sukeltos ligos, sutrikimo ar sindromo prevencijai, būklės pagerinimui ar gydymui.</w:t>
      </w:r>
    </w:p>
    <w:p w14:paraId="1555906B" w14:textId="77777777" w:rsidR="001479FB" w:rsidRPr="007960EF" w:rsidRDefault="001479FB" w:rsidP="007960EF">
      <w:pPr>
        <w:shd w:val="clear" w:color="auto" w:fill="FFFFFF"/>
        <w:tabs>
          <w:tab w:val="left" w:pos="851"/>
        </w:tabs>
        <w:spacing w:after="0" w:line="360" w:lineRule="auto"/>
        <w:jc w:val="both"/>
        <w:rPr>
          <w:rFonts w:ascii="Helvetica" w:hAnsi="Helvetica" w:cs="Helvetica"/>
          <w:color w:val="222222"/>
          <w:sz w:val="20"/>
          <w:szCs w:val="24"/>
          <w:lang w:val="lt-LT"/>
        </w:rPr>
      </w:pPr>
    </w:p>
    <w:p w14:paraId="4F23D26A" w14:textId="6D4F46A1" w:rsidR="00BB73DF" w:rsidRPr="007960EF" w:rsidRDefault="00BB73DF" w:rsidP="007960EF">
      <w:pPr>
        <w:shd w:val="clear" w:color="auto" w:fill="FFFFFF"/>
        <w:tabs>
          <w:tab w:val="left" w:pos="851"/>
        </w:tabs>
        <w:spacing w:after="0" w:line="360" w:lineRule="auto"/>
        <w:ind w:firstLine="567"/>
        <w:jc w:val="both"/>
        <w:rPr>
          <w:rFonts w:ascii="Helvetica" w:eastAsia="MS PGothic" w:hAnsi="Helvetica" w:cs="Helvetica"/>
          <w:color w:val="222222"/>
          <w:kern w:val="0"/>
          <w:sz w:val="20"/>
          <w:szCs w:val="24"/>
          <w:lang w:val="lt-LT"/>
        </w:rPr>
      </w:pPr>
      <w:r w:rsidRPr="007960EF">
        <w:rPr>
          <w:rFonts w:ascii="Helvetica" w:hAnsi="Helvetica" w:cs="Helvetica"/>
          <w:color w:val="222222"/>
          <w:sz w:val="20"/>
          <w:szCs w:val="24"/>
          <w:lang w:val="lt-LT"/>
        </w:rPr>
        <w:t>8.</w:t>
      </w:r>
      <w:r w:rsidR="00CC2757" w:rsidRPr="007960EF">
        <w:rPr>
          <w:rFonts w:ascii="Helvetica" w:hAnsi="Helvetica" w:cs="Helvetica"/>
          <w:color w:val="222222"/>
          <w:sz w:val="20"/>
          <w:szCs w:val="24"/>
          <w:lang w:val="lt-LT"/>
        </w:rPr>
        <w:t xml:space="preserve"> </w:t>
      </w:r>
      <w:r w:rsidRPr="007960EF">
        <w:rPr>
          <w:rFonts w:ascii="Helvetica" w:hAnsi="Helvetica" w:cs="Helvetica"/>
          <w:color w:val="222222"/>
          <w:sz w:val="20"/>
          <w:szCs w:val="24"/>
          <w:lang w:val="lt-LT"/>
        </w:rPr>
        <w:t>Junginys arba kompozicija, naudojama pagal 7 apibrėžties punktą, k</w:t>
      </w:r>
      <w:r w:rsidR="00C6524C" w:rsidRPr="007960EF">
        <w:rPr>
          <w:rFonts w:ascii="Helvetica" w:hAnsi="Helvetica" w:cs="Helvetica"/>
          <w:color w:val="222222"/>
          <w:sz w:val="20"/>
          <w:szCs w:val="24"/>
          <w:lang w:val="lt-LT"/>
        </w:rPr>
        <w:t>ur</w:t>
      </w:r>
      <w:r w:rsidRPr="007960EF">
        <w:rPr>
          <w:rFonts w:ascii="Helvetica" w:hAnsi="Helvetica" w:cs="Helvetica"/>
          <w:color w:val="222222"/>
          <w:sz w:val="20"/>
          <w:szCs w:val="24"/>
          <w:lang w:val="lt-LT"/>
        </w:rPr>
        <w:t xml:space="preserve"> virusų sukelta liga, sutrikimas arba sindromas yra ŽIV infekcija, HBV infekcija, HCV infekcija, </w:t>
      </w:r>
      <w:proofErr w:type="spellStart"/>
      <w:r w:rsidRPr="007960EF">
        <w:rPr>
          <w:rFonts w:ascii="Helvetica" w:hAnsi="Helvetica" w:cs="Helvetica"/>
          <w:color w:val="222222"/>
          <w:sz w:val="20"/>
          <w:szCs w:val="24"/>
          <w:lang w:val="lt-LT"/>
        </w:rPr>
        <w:t>retrovirusinė</w:t>
      </w:r>
      <w:proofErr w:type="spellEnd"/>
      <w:r w:rsidRPr="007960EF">
        <w:rPr>
          <w:rFonts w:ascii="Helvetica" w:hAnsi="Helvetica" w:cs="Helvetica"/>
          <w:color w:val="222222"/>
          <w:sz w:val="20"/>
          <w:szCs w:val="24"/>
          <w:lang w:val="lt-LT"/>
        </w:rPr>
        <w:t xml:space="preserve"> infekcija, genetiškai susijusi su AIDS, kvėpavimo sutrikimai (įskaitant suaugusiųjų respiracinio </w:t>
      </w:r>
      <w:proofErr w:type="spellStart"/>
      <w:r w:rsidRPr="007960EF">
        <w:rPr>
          <w:rFonts w:ascii="Helvetica" w:hAnsi="Helvetica" w:cs="Helvetica"/>
          <w:color w:val="222222"/>
          <w:sz w:val="20"/>
          <w:szCs w:val="24"/>
          <w:lang w:val="lt-LT"/>
        </w:rPr>
        <w:t>distreso</w:t>
      </w:r>
      <w:proofErr w:type="spellEnd"/>
      <w:r w:rsidRPr="007960EF">
        <w:rPr>
          <w:rFonts w:ascii="Helvetica" w:hAnsi="Helvetica" w:cs="Helvetica"/>
          <w:color w:val="222222"/>
          <w:sz w:val="20"/>
          <w:szCs w:val="24"/>
          <w:lang w:val="lt-LT"/>
        </w:rPr>
        <w:t xml:space="preserve"> sindromą (SRDS), uždegiminė liga arba jų derinys.</w:t>
      </w:r>
    </w:p>
    <w:p w14:paraId="13C28613" w14:textId="77777777" w:rsidR="001479FB" w:rsidRPr="007960EF" w:rsidRDefault="001479FB" w:rsidP="007960EF">
      <w:pPr>
        <w:shd w:val="clear" w:color="auto" w:fill="FFFFFF"/>
        <w:tabs>
          <w:tab w:val="left" w:pos="851"/>
        </w:tabs>
        <w:spacing w:after="0" w:line="360" w:lineRule="auto"/>
        <w:jc w:val="both"/>
        <w:rPr>
          <w:rFonts w:ascii="Helvetica" w:hAnsi="Helvetica" w:cs="Helvetica"/>
          <w:color w:val="222222"/>
          <w:sz w:val="20"/>
          <w:szCs w:val="24"/>
          <w:lang w:val="lt-LT"/>
        </w:rPr>
      </w:pPr>
    </w:p>
    <w:p w14:paraId="2C4C0539" w14:textId="0E920B27" w:rsidR="00BB73DF" w:rsidRPr="007960EF" w:rsidRDefault="00BB73DF" w:rsidP="007960EF">
      <w:pPr>
        <w:shd w:val="clear" w:color="auto" w:fill="FFFFFF"/>
        <w:tabs>
          <w:tab w:val="left" w:pos="851"/>
        </w:tabs>
        <w:spacing w:after="0" w:line="360" w:lineRule="auto"/>
        <w:ind w:firstLine="567"/>
        <w:jc w:val="both"/>
        <w:rPr>
          <w:rFonts w:ascii="Helvetica" w:eastAsia="MS PGothic" w:hAnsi="Helvetica" w:cs="Helvetica"/>
          <w:color w:val="222222"/>
          <w:kern w:val="0"/>
          <w:sz w:val="20"/>
          <w:szCs w:val="24"/>
          <w:lang w:val="lt-LT"/>
        </w:rPr>
      </w:pPr>
      <w:r w:rsidRPr="007960EF">
        <w:rPr>
          <w:rFonts w:ascii="Helvetica" w:hAnsi="Helvetica" w:cs="Helvetica"/>
          <w:color w:val="222222"/>
          <w:sz w:val="20"/>
          <w:szCs w:val="24"/>
          <w:lang w:val="lt-LT"/>
        </w:rPr>
        <w:t>9.</w:t>
      </w:r>
      <w:r w:rsidR="00CC2757" w:rsidRPr="007960EF">
        <w:rPr>
          <w:rFonts w:ascii="Helvetica" w:hAnsi="Helvetica" w:cs="Helvetica"/>
          <w:color w:val="222222"/>
          <w:sz w:val="20"/>
          <w:szCs w:val="24"/>
          <w:lang w:val="lt-LT"/>
        </w:rPr>
        <w:t xml:space="preserve"> </w:t>
      </w:r>
      <w:r w:rsidRPr="007960EF">
        <w:rPr>
          <w:rFonts w:ascii="Helvetica" w:hAnsi="Helvetica" w:cs="Helvetica"/>
          <w:color w:val="222222"/>
          <w:sz w:val="20"/>
          <w:szCs w:val="24"/>
          <w:lang w:val="lt-LT"/>
        </w:rPr>
        <w:t>Junginys arba kompozicija, naudojama pagal 7 apibrėžties punktą, k</w:t>
      </w:r>
      <w:r w:rsidR="00C6524C" w:rsidRPr="007960EF">
        <w:rPr>
          <w:rFonts w:ascii="Helvetica" w:hAnsi="Helvetica" w:cs="Helvetica"/>
          <w:color w:val="222222"/>
          <w:sz w:val="20"/>
          <w:szCs w:val="24"/>
          <w:lang w:val="lt-LT"/>
        </w:rPr>
        <w:t>ur</w:t>
      </w:r>
      <w:r w:rsidRPr="007960EF">
        <w:rPr>
          <w:rFonts w:ascii="Helvetica" w:hAnsi="Helvetica" w:cs="Helvetica"/>
          <w:color w:val="222222"/>
          <w:sz w:val="20"/>
          <w:szCs w:val="24"/>
          <w:lang w:val="lt-LT"/>
        </w:rPr>
        <w:t xml:space="preserve"> minėtas metodas yra ŽIV infekcijos gydymo metodas.</w:t>
      </w:r>
    </w:p>
    <w:p w14:paraId="5D42FE18" w14:textId="77777777" w:rsidR="001479FB" w:rsidRPr="007960EF" w:rsidRDefault="001479FB" w:rsidP="007960EF">
      <w:pPr>
        <w:spacing w:after="0" w:line="360" w:lineRule="auto"/>
        <w:jc w:val="both"/>
        <w:rPr>
          <w:rFonts w:ascii="Helvetica" w:eastAsia="MS PGothic" w:hAnsi="Helvetica" w:cs="Helvetica"/>
          <w:color w:val="222222"/>
          <w:kern w:val="0"/>
          <w:sz w:val="20"/>
          <w:szCs w:val="24"/>
          <w:lang w:val="lt-LT"/>
        </w:rPr>
      </w:pPr>
    </w:p>
    <w:sectPr w:rsidR="001479FB" w:rsidRPr="007960EF" w:rsidSect="007960EF">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0F2A" w14:textId="77777777" w:rsidR="004C61BC" w:rsidRDefault="004C61BC" w:rsidP="00BB73DF">
      <w:pPr>
        <w:spacing w:after="0" w:line="240" w:lineRule="auto"/>
      </w:pPr>
      <w:r>
        <w:separator/>
      </w:r>
    </w:p>
  </w:endnote>
  <w:endnote w:type="continuationSeparator" w:id="0">
    <w:p w14:paraId="1522866E" w14:textId="77777777" w:rsidR="004C61BC" w:rsidRDefault="004C61BC" w:rsidP="00BB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4E78" w14:textId="77777777" w:rsidR="004C61BC" w:rsidRDefault="004C61BC" w:rsidP="00BB73DF">
      <w:pPr>
        <w:spacing w:after="0" w:line="240" w:lineRule="auto"/>
      </w:pPr>
      <w:r>
        <w:separator/>
      </w:r>
    </w:p>
  </w:footnote>
  <w:footnote w:type="continuationSeparator" w:id="0">
    <w:p w14:paraId="433465E1" w14:textId="77777777" w:rsidR="004C61BC" w:rsidRDefault="004C61BC" w:rsidP="00BB7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66F36"/>
    <w:multiLevelType w:val="hybridMultilevel"/>
    <w:tmpl w:val="8E80623E"/>
    <w:lvl w:ilvl="0" w:tplc="066476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8524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16"/>
    <w:rsid w:val="001479FB"/>
    <w:rsid w:val="001F4452"/>
    <w:rsid w:val="002568AF"/>
    <w:rsid w:val="002C44E6"/>
    <w:rsid w:val="004C61BC"/>
    <w:rsid w:val="007212E0"/>
    <w:rsid w:val="00795D35"/>
    <w:rsid w:val="007960EF"/>
    <w:rsid w:val="007F23C7"/>
    <w:rsid w:val="00955316"/>
    <w:rsid w:val="00BB73DF"/>
    <w:rsid w:val="00C6524C"/>
    <w:rsid w:val="00CC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239C20"/>
  <w15:chartTrackingRefBased/>
  <w15:docId w15:val="{BF034F28-E75C-4792-A243-3813FD9A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3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73DF"/>
  </w:style>
  <w:style w:type="paragraph" w:styleId="Porat">
    <w:name w:val="footer"/>
    <w:basedOn w:val="prastasis"/>
    <w:link w:val="PoratDiagrama"/>
    <w:uiPriority w:val="99"/>
    <w:unhideWhenUsed/>
    <w:rsid w:val="00BB73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73DF"/>
  </w:style>
  <w:style w:type="paragraph" w:styleId="Sraopastraipa">
    <w:name w:val="List Paragraph"/>
    <w:basedOn w:val="prastasis"/>
    <w:uiPriority w:val="34"/>
    <w:qFormat/>
    <w:rsid w:val="00BB73DF"/>
    <w:pPr>
      <w:widowControl w:val="0"/>
      <w:spacing w:after="0" w:line="240" w:lineRule="auto"/>
      <w:ind w:left="720"/>
      <w:contextualSpacing/>
      <w:jc w:val="both"/>
    </w:pPr>
    <w:rPr>
      <w:rFonts w:eastAsiaTheme="minorEastAsia"/>
      <w:sz w:val="21"/>
      <w:szCs w:val="21"/>
      <w:lang w:val="lt-LT"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CBBD-A614-4FB3-BA78-D40B2F1A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591</Words>
  <Characters>7107</Characters>
  <Application>Microsoft Office Word</Application>
  <DocSecurity>0</DocSecurity>
  <Lines>122</Lines>
  <Paragraphs>53</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Raimonda Kvietkauskaitė</cp:lastModifiedBy>
  <cp:revision>10</cp:revision>
  <dcterms:created xsi:type="dcterms:W3CDTF">2023-12-07T09:35:00Z</dcterms:created>
  <dcterms:modified xsi:type="dcterms:W3CDTF">2023-12-07T09:46:00Z</dcterms:modified>
</cp:coreProperties>
</file>