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Kelios koncentratinės žiedinės plokštelės (1) remiasi per radialiai įrengtus spyruokliuojančius tiltelius (5) į vožtuvo pakilimo ribotuvą (2). Tiltelių (5) aukštis (6) yra didesnis už maksimalų žiedinių plokštelių (1) pakilimo aukštį (7). Žiedinės plokštelės (1) yra prigludusios prie tiltelių (5) centravimo elementų (8) ir bendro pakilimo metu yra vedamos vožtuvo pakilimo ribotuvo (2) kryptimi tik tiltelių (5) dėka. Visų pirma sąryšyje su žiedinių plokštelių (1) ir/arba  tiltelių (5) gamyba dažniausiai iš pluoštu armuotos sintetinės medžiagos realizuojamas paprastais žiedinių plokštelių (1) vedimas, kurios dažniausiai atsitrenkia į vožtuvo pakilimo ribotuvą tik per tiltelius (5), ir tuo būdu jos pasižymi sumažinta tendencija prilipti.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