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6FDF" w14:textId="3863A428" w:rsidR="00CD40B5" w:rsidRPr="006D619B" w:rsidRDefault="00B70727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1. </w:t>
      </w:r>
      <w:r w:rsidR="00CD40B5" w:rsidRPr="006D619B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FE4B54" w:rsidRPr="006D619B">
        <w:rPr>
          <w:rFonts w:ascii="Helvetica" w:hAnsi="Helvetica" w:cs="Arial"/>
          <w:sz w:val="20"/>
          <w:lang w:val="lt-LT"/>
        </w:rPr>
        <w:t>pa</w:t>
      </w:r>
      <w:r w:rsidR="00CD40B5" w:rsidRPr="006D619B">
        <w:rPr>
          <w:rFonts w:ascii="Helvetica" w:hAnsi="Helvetica" w:cs="Arial"/>
          <w:sz w:val="20"/>
          <w:lang w:val="lt-LT"/>
        </w:rPr>
        <w:t xml:space="preserve">naudoti </w:t>
      </w:r>
      <w:r w:rsidR="00FE4B54" w:rsidRPr="006D619B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="00CD40B5"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="00CD40B5"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D40B5"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="00CD40B5" w:rsidRPr="006D619B">
        <w:rPr>
          <w:rFonts w:ascii="Helvetica" w:hAnsi="Helvetica" w:cs="Arial"/>
          <w:sz w:val="20"/>
          <w:lang w:val="lt-LT"/>
        </w:rPr>
        <w:t xml:space="preserve"> ligos </w:t>
      </w:r>
      <w:r w:rsidR="00FE4B54" w:rsidRPr="006D619B">
        <w:rPr>
          <w:rFonts w:ascii="Helvetica" w:hAnsi="Helvetica" w:cs="Arial"/>
          <w:sz w:val="20"/>
          <w:lang w:val="lt-LT"/>
        </w:rPr>
        <w:t>recidyvo profilaktikos būdą</w:t>
      </w:r>
      <w:r w:rsidR="00CD40B5" w:rsidRPr="006D619B">
        <w:rPr>
          <w:rFonts w:ascii="Helvetica" w:hAnsi="Helvetica" w:cs="Arial"/>
          <w:sz w:val="20"/>
          <w:lang w:val="lt-LT"/>
        </w:rPr>
        <w:t xml:space="preserve">, apimanti </w:t>
      </w:r>
      <w:proofErr w:type="spellStart"/>
      <w:r w:rsidR="00CD40B5" w:rsidRPr="006D619B">
        <w:rPr>
          <w:rFonts w:ascii="Helvetica" w:hAnsi="Helvetica" w:cs="Arial"/>
          <w:sz w:val="20"/>
          <w:lang w:val="lt-LT"/>
        </w:rPr>
        <w:t>tegoprazaną</w:t>
      </w:r>
      <w:proofErr w:type="spellEnd"/>
      <w:r w:rsidR="00CD40B5" w:rsidRPr="006D619B">
        <w:rPr>
          <w:rFonts w:ascii="Helvetica" w:hAnsi="Helvetica" w:cs="Arial"/>
          <w:sz w:val="20"/>
          <w:lang w:val="lt-LT"/>
        </w:rPr>
        <w:t xml:space="preserve">, kuris yra junginys, </w:t>
      </w:r>
      <w:r w:rsidR="00FE4B54" w:rsidRPr="006D619B">
        <w:rPr>
          <w:rFonts w:ascii="Helvetica" w:hAnsi="Helvetica" w:cs="Arial"/>
          <w:sz w:val="20"/>
          <w:lang w:val="lt-LT"/>
        </w:rPr>
        <w:t>pateiktas</w:t>
      </w:r>
      <w:r w:rsidR="00CD40B5" w:rsidRPr="006D619B">
        <w:rPr>
          <w:rFonts w:ascii="Helvetica" w:hAnsi="Helvetica" w:cs="Arial"/>
          <w:sz w:val="20"/>
          <w:lang w:val="lt-LT"/>
        </w:rPr>
        <w:t xml:space="preserve"> chemine formule 1, arba </w:t>
      </w:r>
      <w:r w:rsidR="00FE4B54" w:rsidRPr="006D619B">
        <w:rPr>
          <w:rFonts w:ascii="Helvetica" w:hAnsi="Helvetica" w:cs="Arial"/>
          <w:sz w:val="20"/>
          <w:lang w:val="lt-LT"/>
        </w:rPr>
        <w:t>farmaciniu požiūriu priimtiną jo drusk</w:t>
      </w:r>
      <w:r w:rsidR="00CD40B5" w:rsidRPr="006D619B">
        <w:rPr>
          <w:rFonts w:ascii="Helvetica" w:hAnsi="Helvetica" w:cs="Arial"/>
          <w:sz w:val="20"/>
          <w:lang w:val="lt-LT"/>
        </w:rPr>
        <w:t xml:space="preserve">ą, kurios kiekis yra 25 mg </w:t>
      </w:r>
      <w:proofErr w:type="spellStart"/>
      <w:r w:rsidR="00CD40B5" w:rsidRPr="006D619B">
        <w:rPr>
          <w:rFonts w:ascii="Helvetica" w:hAnsi="Helvetica" w:cs="Arial"/>
          <w:sz w:val="20"/>
          <w:lang w:val="lt-LT"/>
        </w:rPr>
        <w:t>tegoprazano</w:t>
      </w:r>
      <w:proofErr w:type="spellEnd"/>
      <w:r w:rsidR="00CD40B5" w:rsidRPr="006D619B">
        <w:rPr>
          <w:rFonts w:ascii="Helvetica" w:hAnsi="Helvetica" w:cs="Arial"/>
          <w:sz w:val="20"/>
          <w:lang w:val="lt-LT"/>
        </w:rPr>
        <w:t xml:space="preserve"> pavidalu: </w:t>
      </w:r>
    </w:p>
    <w:p w14:paraId="5D54EC76" w14:textId="5C305878" w:rsidR="00CD40B5" w:rsidRPr="006D619B" w:rsidRDefault="00FE4B54" w:rsidP="00A46A9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>[Cheminė formulė 1]</w:t>
      </w:r>
    </w:p>
    <w:p w14:paraId="0F6C167C" w14:textId="448D1B5E" w:rsidR="00CD40B5" w:rsidRPr="006D619B" w:rsidRDefault="00A46A9B" w:rsidP="006D619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/>
          <w:noProof/>
          <w:sz w:val="20"/>
          <w:lang w:val="lt-LT"/>
        </w:rPr>
        <w:pict w14:anchorId="3A205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198.1pt;height:158.4pt;visibility:visible;mso-wrap-style:square">
            <v:imagedata r:id="rId6" o:title=""/>
          </v:shape>
        </w:pict>
      </w:r>
    </w:p>
    <w:p w14:paraId="6C40B4BD" w14:textId="77777777" w:rsidR="00CD40B5" w:rsidRPr="006D619B" w:rsidRDefault="00CD40B5" w:rsidP="006D619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6DB706" w14:textId="0CF8B8E0" w:rsidR="00CD40B5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2. Farmacinė kompozicija, skirta </w:t>
      </w:r>
      <w:r w:rsidR="00FE4B54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1 punktą, kur farmacinė kompozicija yra </w:t>
      </w:r>
      <w:r w:rsidR="00FE4B54" w:rsidRPr="006D619B">
        <w:rPr>
          <w:rFonts w:ascii="Helvetica" w:hAnsi="Helvetica" w:cs="Arial"/>
          <w:sz w:val="20"/>
          <w:lang w:val="lt-LT"/>
        </w:rPr>
        <w:t>įvedama</w:t>
      </w:r>
      <w:r w:rsidRPr="006D619B">
        <w:rPr>
          <w:rFonts w:ascii="Helvetica" w:hAnsi="Helvetica" w:cs="Arial"/>
          <w:sz w:val="20"/>
          <w:lang w:val="lt-LT"/>
        </w:rPr>
        <w:t xml:space="preserve"> subjektui, kurio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 buvo gyd</w:t>
      </w:r>
      <w:r w:rsidR="00FE4B54" w:rsidRPr="006D619B">
        <w:rPr>
          <w:rFonts w:ascii="Helvetica" w:hAnsi="Helvetica" w:cs="Arial"/>
          <w:sz w:val="20"/>
          <w:lang w:val="lt-LT"/>
        </w:rPr>
        <w:t>yta</w:t>
      </w:r>
      <w:r w:rsidRPr="006D619B">
        <w:rPr>
          <w:rFonts w:ascii="Helvetica" w:hAnsi="Helvetica" w:cs="Arial"/>
          <w:sz w:val="20"/>
          <w:lang w:val="lt-LT"/>
        </w:rPr>
        <w:t xml:space="preserve"> po to, kai jam buvo diagnozuota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liga.</w:t>
      </w:r>
    </w:p>
    <w:p w14:paraId="346DE214" w14:textId="77777777" w:rsidR="00CD40B5" w:rsidRPr="006D619B" w:rsidRDefault="00CD40B5" w:rsidP="006D619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BC663D" w14:textId="13C0BDDD" w:rsidR="00CD40B5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3. Farmacinė kompozicija, skirta </w:t>
      </w:r>
      <w:r w:rsidR="00FE4B54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2 punktą, kur subjektas yra asmuo, kuriam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 buvo diagnozuota daugiau nei vieną</w:t>
      </w:r>
      <w:r w:rsidR="00FE4B54" w:rsidRPr="006D619B">
        <w:rPr>
          <w:rFonts w:ascii="Helvetica" w:hAnsi="Helvetica" w:cs="Arial"/>
          <w:sz w:val="20"/>
          <w:lang w:val="lt-LT"/>
        </w:rPr>
        <w:t xml:space="preserve"> kartą arba vieną kartą,</w:t>
      </w:r>
      <w:r w:rsidRPr="006D619B">
        <w:rPr>
          <w:rFonts w:ascii="Helvetica" w:hAnsi="Helvetica" w:cs="Arial"/>
          <w:sz w:val="20"/>
          <w:lang w:val="lt-LT"/>
        </w:rPr>
        <w:t xml:space="preserve"> ar</w:t>
      </w:r>
      <w:r w:rsidR="00FE4B54" w:rsidRPr="006D619B">
        <w:rPr>
          <w:rFonts w:ascii="Helvetica" w:hAnsi="Helvetica" w:cs="Arial"/>
          <w:sz w:val="20"/>
          <w:lang w:val="lt-LT"/>
        </w:rPr>
        <w:t>ba</w:t>
      </w:r>
      <w:r w:rsidRPr="006D619B">
        <w:rPr>
          <w:rFonts w:ascii="Helvetica" w:hAnsi="Helvetica" w:cs="Arial"/>
          <w:sz w:val="20"/>
          <w:lang w:val="lt-LT"/>
        </w:rPr>
        <w:t xml:space="preserve"> du kartus prieš vartojant farmacinę kompoziciją.</w:t>
      </w:r>
    </w:p>
    <w:p w14:paraId="0E3172DB" w14:textId="19F44E08" w:rsidR="00CD40B5" w:rsidRPr="006D619B" w:rsidRDefault="00CD40B5" w:rsidP="006D619B">
      <w:pPr>
        <w:tabs>
          <w:tab w:val="left" w:pos="6924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DEF305" w14:textId="6F74101E" w:rsidR="00CD40B5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4. Farmacinė kompozicija, skirta </w:t>
      </w:r>
      <w:r w:rsidR="00FE4B54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2 punktą, kur subjektas yra asmuo, kuriam nepasireiškia rėmens ir skrandžio rūgšties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simptomai dėl vaisto vartojimo, po to, kai prieš vartojant farmacinę kompoziciją buvo diagnozuota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liga, kur vaistas yra skrandžio rūgšties sekrecijos inhibitorius.</w:t>
      </w:r>
    </w:p>
    <w:p w14:paraId="51A20339" w14:textId="77777777" w:rsidR="00CD40B5" w:rsidRPr="006D619B" w:rsidRDefault="00CD40B5" w:rsidP="006D619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71F671" w14:textId="2B29DCB0" w:rsidR="00CD40B5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5. Farmacinė kompozicija, skirta </w:t>
      </w:r>
      <w:r w:rsidR="008C0BCB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2 punktą, kur farmacinė kompozicija yra </w:t>
      </w:r>
      <w:r w:rsidR="008C0BCB" w:rsidRPr="006D619B">
        <w:rPr>
          <w:rFonts w:ascii="Helvetica" w:hAnsi="Helvetica" w:cs="Arial"/>
          <w:sz w:val="20"/>
          <w:lang w:val="lt-LT"/>
        </w:rPr>
        <w:t>įvedama</w:t>
      </w:r>
      <w:r w:rsidRPr="006D619B">
        <w:rPr>
          <w:rFonts w:ascii="Helvetica" w:hAnsi="Helvetica" w:cs="Arial"/>
          <w:sz w:val="20"/>
          <w:lang w:val="lt-LT"/>
        </w:rPr>
        <w:t xml:space="preserve"> subjektui, kurio </w:t>
      </w:r>
      <w:proofErr w:type="spellStart"/>
      <w:r w:rsidRPr="006D619B">
        <w:rPr>
          <w:rFonts w:ascii="Helvetica" w:hAnsi="Helvetica" w:cs="Arial"/>
          <w:sz w:val="20"/>
          <w:lang w:val="lt-LT"/>
        </w:rPr>
        <w:t>erozinė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 buvo gyd</w:t>
      </w:r>
      <w:r w:rsidR="008C0BCB" w:rsidRPr="006D619B">
        <w:rPr>
          <w:rFonts w:ascii="Helvetica" w:hAnsi="Helvetica" w:cs="Arial"/>
          <w:sz w:val="20"/>
          <w:lang w:val="lt-LT"/>
        </w:rPr>
        <w:t>yta</w:t>
      </w:r>
      <w:r w:rsidRPr="006D619B">
        <w:rPr>
          <w:rFonts w:ascii="Helvetica" w:hAnsi="Helvetica" w:cs="Arial"/>
          <w:sz w:val="20"/>
          <w:lang w:val="lt-LT"/>
        </w:rPr>
        <w:t xml:space="preserve"> po to, kai jam buvo diagnozuota </w:t>
      </w:r>
      <w:proofErr w:type="spellStart"/>
      <w:r w:rsidRPr="006D619B">
        <w:rPr>
          <w:rFonts w:ascii="Helvetica" w:hAnsi="Helvetica" w:cs="Arial"/>
          <w:sz w:val="20"/>
          <w:lang w:val="lt-LT"/>
        </w:rPr>
        <w:t>erozinė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liga.</w:t>
      </w:r>
    </w:p>
    <w:p w14:paraId="19E3659C" w14:textId="77777777" w:rsidR="00CD40B5" w:rsidRPr="006D619B" w:rsidRDefault="00CD40B5" w:rsidP="006D619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5B791D" w14:textId="6B3389AD" w:rsidR="00CD40B5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6. Farmacinė kompozicija, skirta </w:t>
      </w:r>
      <w:r w:rsidR="008C0BCB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5 punktą, kur </w:t>
      </w:r>
      <w:r w:rsidR="008C0BCB" w:rsidRPr="006D619B">
        <w:rPr>
          <w:rFonts w:ascii="Helvetica" w:hAnsi="Helvetica" w:cs="Arial"/>
          <w:sz w:val="20"/>
          <w:lang w:val="lt-LT"/>
        </w:rPr>
        <w:t>subjektas yra asmuo</w:t>
      </w:r>
      <w:r w:rsidRPr="006D619B">
        <w:rPr>
          <w:rFonts w:ascii="Helvetica" w:hAnsi="Helvetica" w:cs="Arial"/>
          <w:sz w:val="20"/>
          <w:lang w:val="lt-LT"/>
        </w:rPr>
        <w:t>, kuri</w:t>
      </w:r>
      <w:r w:rsidR="008C0BCB" w:rsidRPr="006D619B">
        <w:rPr>
          <w:rFonts w:ascii="Helvetica" w:hAnsi="Helvetica" w:cs="Arial"/>
          <w:sz w:val="20"/>
          <w:lang w:val="lt-LT"/>
        </w:rPr>
        <w:t>am buvo nustatytas</w:t>
      </w:r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erozinės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ligos išgydymas dėl vaisto vartojimo po to, kai prieš vartojant farmacinę kompoziciją buvo diagnozuota </w:t>
      </w:r>
      <w:proofErr w:type="spellStart"/>
      <w:r w:rsidRPr="006D619B">
        <w:rPr>
          <w:rFonts w:ascii="Helvetica" w:hAnsi="Helvetica" w:cs="Arial"/>
          <w:sz w:val="20"/>
          <w:lang w:val="lt-LT"/>
        </w:rPr>
        <w:t>erozinė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liga, kur vaistas yra skrandžio rūgšties sekrecijos inhibitorius.</w:t>
      </w:r>
    </w:p>
    <w:p w14:paraId="08147CC5" w14:textId="77777777" w:rsidR="00CD40B5" w:rsidRPr="006D619B" w:rsidRDefault="00CD40B5" w:rsidP="006D619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D6DE5C" w14:textId="41B4B922" w:rsidR="00CD40B5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7. Farmacinė kompozicija, skirta </w:t>
      </w:r>
      <w:r w:rsidR="008C0BCB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2 punktą, kur farmacinė kompozicija yra </w:t>
      </w:r>
      <w:r w:rsidR="008C0BCB" w:rsidRPr="006D619B">
        <w:rPr>
          <w:rFonts w:ascii="Helvetica" w:hAnsi="Helvetica" w:cs="Arial"/>
          <w:sz w:val="20"/>
          <w:lang w:val="lt-LT"/>
        </w:rPr>
        <w:t>įvedama</w:t>
      </w:r>
      <w:r w:rsidRPr="006D619B">
        <w:rPr>
          <w:rFonts w:ascii="Helvetica" w:hAnsi="Helvetica" w:cs="Arial"/>
          <w:sz w:val="20"/>
          <w:lang w:val="lt-LT"/>
        </w:rPr>
        <w:t xml:space="preserve"> subjektui, kurio </w:t>
      </w:r>
      <w:proofErr w:type="spellStart"/>
      <w:r w:rsidRPr="006D619B">
        <w:rPr>
          <w:rFonts w:ascii="Helvetica" w:hAnsi="Helvetica" w:cs="Arial"/>
          <w:sz w:val="20"/>
          <w:lang w:val="lt-LT"/>
        </w:rPr>
        <w:t>neerozinė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 buvo gyd</w:t>
      </w:r>
      <w:r w:rsidR="008C0BCB" w:rsidRPr="006D619B">
        <w:rPr>
          <w:rFonts w:ascii="Helvetica" w:hAnsi="Helvetica" w:cs="Arial"/>
          <w:sz w:val="20"/>
          <w:lang w:val="lt-LT"/>
        </w:rPr>
        <w:t>yta</w:t>
      </w:r>
      <w:r w:rsidRPr="006D619B">
        <w:rPr>
          <w:rFonts w:ascii="Helvetica" w:hAnsi="Helvetica" w:cs="Arial"/>
          <w:sz w:val="20"/>
          <w:lang w:val="lt-LT"/>
        </w:rPr>
        <w:t xml:space="preserve"> po to, kai jam buvo diagnozuota </w:t>
      </w:r>
      <w:proofErr w:type="spellStart"/>
      <w:r w:rsidRPr="006D619B">
        <w:rPr>
          <w:rFonts w:ascii="Helvetica" w:hAnsi="Helvetica" w:cs="Arial"/>
          <w:sz w:val="20"/>
          <w:lang w:val="lt-LT"/>
        </w:rPr>
        <w:t>neerozinė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liga.</w:t>
      </w:r>
    </w:p>
    <w:p w14:paraId="19516A76" w14:textId="77777777" w:rsidR="00CD40B5" w:rsidRPr="006D619B" w:rsidRDefault="00CD40B5" w:rsidP="006D619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B799EC" w14:textId="558809C6" w:rsidR="00CD40B5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8. Farmacinė kompozicija, skirta </w:t>
      </w:r>
      <w:r w:rsidR="008C0BCB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7 punktą, </w:t>
      </w:r>
      <w:r w:rsidR="008C0BCB" w:rsidRPr="006D619B">
        <w:rPr>
          <w:rFonts w:ascii="Helvetica" w:hAnsi="Helvetica" w:cs="Arial"/>
          <w:sz w:val="20"/>
          <w:lang w:val="lt-LT"/>
        </w:rPr>
        <w:t>kur subjektas yra asmuo</w:t>
      </w:r>
      <w:r w:rsidRPr="006D619B">
        <w:rPr>
          <w:rFonts w:ascii="Helvetica" w:hAnsi="Helvetica" w:cs="Arial"/>
          <w:sz w:val="20"/>
          <w:lang w:val="lt-LT"/>
        </w:rPr>
        <w:t xml:space="preserve">, </w:t>
      </w:r>
      <w:r w:rsidR="008C0BCB" w:rsidRPr="006D619B">
        <w:rPr>
          <w:rFonts w:ascii="Helvetica" w:hAnsi="Helvetica" w:cs="Arial"/>
          <w:sz w:val="20"/>
          <w:lang w:val="lt-LT"/>
        </w:rPr>
        <w:t xml:space="preserve">kuriam buvo nustatytas </w:t>
      </w:r>
      <w:proofErr w:type="spellStart"/>
      <w:r w:rsidR="008C0BCB" w:rsidRPr="006D619B">
        <w:rPr>
          <w:rFonts w:ascii="Helvetica" w:hAnsi="Helvetica" w:cs="Arial"/>
          <w:sz w:val="20"/>
          <w:lang w:val="lt-LT"/>
        </w:rPr>
        <w:t>neerozinės</w:t>
      </w:r>
      <w:proofErr w:type="spellEnd"/>
      <w:r w:rsidR="008C0BCB"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C0BCB"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="008C0BCB"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C0BCB"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="008C0BCB" w:rsidRPr="006D619B">
        <w:rPr>
          <w:rFonts w:ascii="Helvetica" w:hAnsi="Helvetica" w:cs="Arial"/>
          <w:sz w:val="20"/>
          <w:lang w:val="lt-LT"/>
        </w:rPr>
        <w:t xml:space="preserve"> ligos išgydymas dėl vaisto vartojimo po to</w:t>
      </w:r>
      <w:r w:rsidRPr="006D619B">
        <w:rPr>
          <w:rFonts w:ascii="Helvetica" w:hAnsi="Helvetica" w:cs="Arial"/>
          <w:sz w:val="20"/>
          <w:lang w:val="lt-LT"/>
        </w:rPr>
        <w:t xml:space="preserve">, kai prieš </w:t>
      </w:r>
      <w:r w:rsidRPr="006D619B">
        <w:rPr>
          <w:rFonts w:ascii="Helvetica" w:hAnsi="Helvetica" w:cs="Arial"/>
          <w:sz w:val="20"/>
          <w:lang w:val="lt-LT"/>
        </w:rPr>
        <w:lastRenderedPageBreak/>
        <w:t xml:space="preserve">vartojant farmacinę kompoziciją buvo diagnozuota </w:t>
      </w:r>
      <w:proofErr w:type="spellStart"/>
      <w:r w:rsidRPr="006D619B">
        <w:rPr>
          <w:rFonts w:ascii="Helvetica" w:hAnsi="Helvetica" w:cs="Arial"/>
          <w:sz w:val="20"/>
          <w:lang w:val="lt-LT"/>
        </w:rPr>
        <w:t>neerozinė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gastroezofaginio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D619B">
        <w:rPr>
          <w:rFonts w:ascii="Helvetica" w:hAnsi="Helvetica" w:cs="Arial"/>
          <w:sz w:val="20"/>
          <w:lang w:val="lt-LT"/>
        </w:rPr>
        <w:t>refliukso</w:t>
      </w:r>
      <w:proofErr w:type="spellEnd"/>
      <w:r w:rsidRPr="006D619B">
        <w:rPr>
          <w:rFonts w:ascii="Helvetica" w:hAnsi="Helvetica" w:cs="Arial"/>
          <w:sz w:val="20"/>
          <w:lang w:val="lt-LT"/>
        </w:rPr>
        <w:t xml:space="preserve"> liga, kur vaistas yra skrandžio rūgšties sekrecijos inhibitorius.</w:t>
      </w:r>
    </w:p>
    <w:p w14:paraId="0CE199AF" w14:textId="77777777" w:rsidR="00CD40B5" w:rsidRPr="006D619B" w:rsidRDefault="00CD40B5" w:rsidP="006D619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09AA5D" w14:textId="4E7B15E8" w:rsidR="00CD40B5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9. Farmacinė kompozicija, skirta </w:t>
      </w:r>
      <w:r w:rsidR="008C0BCB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1 punktą, kur farmacinė kompozicija yra </w:t>
      </w:r>
      <w:r w:rsidR="008C0BCB" w:rsidRPr="006D619B">
        <w:rPr>
          <w:rFonts w:ascii="Helvetica" w:hAnsi="Helvetica" w:cs="Arial"/>
          <w:sz w:val="20"/>
          <w:lang w:val="lt-LT"/>
        </w:rPr>
        <w:t>įvedama</w:t>
      </w:r>
      <w:r w:rsidRPr="006D619B">
        <w:rPr>
          <w:rFonts w:ascii="Helvetica" w:hAnsi="Helvetica" w:cs="Arial"/>
          <w:sz w:val="20"/>
          <w:lang w:val="lt-LT"/>
        </w:rPr>
        <w:t xml:space="preserve"> vieną kartą per dieną </w:t>
      </w:r>
      <w:r w:rsidR="008C0BCB" w:rsidRPr="006D619B">
        <w:rPr>
          <w:rFonts w:ascii="Helvetica" w:hAnsi="Helvetica" w:cs="Arial"/>
          <w:sz w:val="20"/>
          <w:lang w:val="lt-LT"/>
        </w:rPr>
        <w:t xml:space="preserve">nuo </w:t>
      </w:r>
      <w:r w:rsidRPr="006D619B">
        <w:rPr>
          <w:rFonts w:ascii="Helvetica" w:hAnsi="Helvetica" w:cs="Arial"/>
          <w:sz w:val="20"/>
          <w:lang w:val="lt-LT"/>
        </w:rPr>
        <w:t>4</w:t>
      </w:r>
      <w:r w:rsidR="008C0BCB" w:rsidRPr="006D619B">
        <w:rPr>
          <w:rFonts w:ascii="Helvetica" w:hAnsi="Helvetica" w:cs="Arial"/>
          <w:sz w:val="20"/>
          <w:lang w:val="lt-LT"/>
        </w:rPr>
        <w:t xml:space="preserve"> iki </w:t>
      </w:r>
      <w:r w:rsidRPr="006D619B">
        <w:rPr>
          <w:rFonts w:ascii="Helvetica" w:hAnsi="Helvetica" w:cs="Arial"/>
          <w:sz w:val="20"/>
          <w:lang w:val="lt-LT"/>
        </w:rPr>
        <w:t>52 savai</w:t>
      </w:r>
      <w:r w:rsidR="008C0BCB" w:rsidRPr="006D619B">
        <w:rPr>
          <w:rFonts w:ascii="Helvetica" w:hAnsi="Helvetica" w:cs="Arial"/>
          <w:sz w:val="20"/>
          <w:lang w:val="lt-LT"/>
        </w:rPr>
        <w:t>čių</w:t>
      </w:r>
      <w:r w:rsidRPr="006D619B">
        <w:rPr>
          <w:rFonts w:ascii="Helvetica" w:hAnsi="Helvetica" w:cs="Arial"/>
          <w:sz w:val="20"/>
          <w:lang w:val="lt-LT"/>
        </w:rPr>
        <w:t>.</w:t>
      </w:r>
    </w:p>
    <w:p w14:paraId="2439EAAB" w14:textId="77777777" w:rsidR="00CD40B5" w:rsidRPr="006D619B" w:rsidRDefault="00CD40B5" w:rsidP="006D619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51BDD147" w:rsidR="000E3CDA" w:rsidRPr="006D619B" w:rsidRDefault="00CD40B5" w:rsidP="006D61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619B">
        <w:rPr>
          <w:rFonts w:ascii="Helvetica" w:hAnsi="Helvetica" w:cs="Arial"/>
          <w:sz w:val="20"/>
          <w:lang w:val="lt-LT"/>
        </w:rPr>
        <w:t xml:space="preserve">10. Farmacinė kompozicija, skirta </w:t>
      </w:r>
      <w:r w:rsidR="008C0BCB" w:rsidRPr="006D619B">
        <w:rPr>
          <w:rFonts w:ascii="Helvetica" w:hAnsi="Helvetica" w:cs="Arial"/>
          <w:sz w:val="20"/>
          <w:lang w:val="lt-LT"/>
        </w:rPr>
        <w:t>pa</w:t>
      </w:r>
      <w:r w:rsidRPr="006D619B">
        <w:rPr>
          <w:rFonts w:ascii="Helvetica" w:hAnsi="Helvetica" w:cs="Arial"/>
          <w:sz w:val="20"/>
          <w:lang w:val="lt-LT"/>
        </w:rPr>
        <w:t xml:space="preserve">naudoti pagal 1 punktą, kur farmacinė kompozicija yra </w:t>
      </w:r>
      <w:r w:rsidR="008C0BCB" w:rsidRPr="006D619B">
        <w:rPr>
          <w:rFonts w:ascii="Helvetica" w:hAnsi="Helvetica" w:cs="Arial"/>
          <w:sz w:val="20"/>
          <w:lang w:val="lt-LT"/>
        </w:rPr>
        <w:t>įvedama</w:t>
      </w:r>
      <w:r w:rsidRPr="006D619B">
        <w:rPr>
          <w:rFonts w:ascii="Helvetica" w:hAnsi="Helvetica" w:cs="Arial"/>
          <w:sz w:val="20"/>
          <w:lang w:val="lt-LT"/>
        </w:rPr>
        <w:t xml:space="preserve"> vieną kartą per dieną </w:t>
      </w:r>
      <w:r w:rsidR="008C0BCB" w:rsidRPr="006D619B">
        <w:rPr>
          <w:rFonts w:ascii="Helvetica" w:hAnsi="Helvetica" w:cs="Arial"/>
          <w:sz w:val="20"/>
          <w:lang w:val="lt-LT"/>
        </w:rPr>
        <w:t xml:space="preserve">nuo </w:t>
      </w:r>
      <w:r w:rsidRPr="006D619B">
        <w:rPr>
          <w:rFonts w:ascii="Helvetica" w:hAnsi="Helvetica" w:cs="Arial"/>
          <w:sz w:val="20"/>
          <w:lang w:val="lt-LT"/>
        </w:rPr>
        <w:t>4</w:t>
      </w:r>
      <w:r w:rsidR="008C0BCB" w:rsidRPr="006D619B">
        <w:rPr>
          <w:rFonts w:ascii="Helvetica" w:hAnsi="Helvetica" w:cs="Arial"/>
          <w:sz w:val="20"/>
          <w:lang w:val="lt-LT"/>
        </w:rPr>
        <w:t xml:space="preserve"> iki </w:t>
      </w:r>
      <w:r w:rsidRPr="006D619B">
        <w:rPr>
          <w:rFonts w:ascii="Helvetica" w:hAnsi="Helvetica" w:cs="Arial"/>
          <w:sz w:val="20"/>
          <w:lang w:val="lt-LT"/>
        </w:rPr>
        <w:t xml:space="preserve">24 </w:t>
      </w:r>
      <w:r w:rsidR="008C0BCB" w:rsidRPr="006D619B">
        <w:rPr>
          <w:rFonts w:ascii="Helvetica" w:hAnsi="Helvetica" w:cs="Arial"/>
          <w:sz w:val="20"/>
          <w:lang w:val="lt-LT"/>
        </w:rPr>
        <w:t>savaičių</w:t>
      </w:r>
      <w:r w:rsidRPr="006D619B">
        <w:rPr>
          <w:rFonts w:ascii="Helvetica" w:hAnsi="Helvetica" w:cs="Arial"/>
          <w:sz w:val="20"/>
          <w:lang w:val="lt-LT"/>
        </w:rPr>
        <w:t>.</w:t>
      </w:r>
    </w:p>
    <w:sectPr w:rsidR="000E3CDA" w:rsidRPr="006D619B" w:rsidSect="006D619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DBE8" w14:textId="77777777" w:rsidR="0013014B" w:rsidRDefault="0013014B" w:rsidP="007B0A41">
      <w:pPr>
        <w:spacing w:after="0" w:line="240" w:lineRule="auto"/>
      </w:pPr>
      <w:r>
        <w:separator/>
      </w:r>
    </w:p>
  </w:endnote>
  <w:endnote w:type="continuationSeparator" w:id="0">
    <w:p w14:paraId="7970F60C" w14:textId="77777777" w:rsidR="0013014B" w:rsidRDefault="0013014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146C" w14:textId="77777777" w:rsidR="0013014B" w:rsidRDefault="0013014B" w:rsidP="007B0A41">
      <w:pPr>
        <w:spacing w:after="0" w:line="240" w:lineRule="auto"/>
      </w:pPr>
      <w:r>
        <w:separator/>
      </w:r>
    </w:p>
  </w:footnote>
  <w:footnote w:type="continuationSeparator" w:id="0">
    <w:p w14:paraId="7249465F" w14:textId="77777777" w:rsidR="0013014B" w:rsidRDefault="0013014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76648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14B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05456"/>
    <w:rsid w:val="00211C3F"/>
    <w:rsid w:val="0021404B"/>
    <w:rsid w:val="00221E5B"/>
    <w:rsid w:val="00223910"/>
    <w:rsid w:val="0022569F"/>
    <w:rsid w:val="0022707B"/>
    <w:rsid w:val="00234E11"/>
    <w:rsid w:val="00253760"/>
    <w:rsid w:val="00260D4E"/>
    <w:rsid w:val="00262076"/>
    <w:rsid w:val="002702D6"/>
    <w:rsid w:val="002837FC"/>
    <w:rsid w:val="002B66D9"/>
    <w:rsid w:val="002D6997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B75C3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2C14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D619B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7E4B7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0BCB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9E660A"/>
    <w:rsid w:val="00A02F0C"/>
    <w:rsid w:val="00A13E81"/>
    <w:rsid w:val="00A15699"/>
    <w:rsid w:val="00A22BBD"/>
    <w:rsid w:val="00A3340C"/>
    <w:rsid w:val="00A4282B"/>
    <w:rsid w:val="00A46A9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06FE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D40B5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858A1F61-66AC-4007-A89B-4F31588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2238</Characters>
  <Application>Microsoft Office Word</Application>
  <DocSecurity>0</DocSecurity>
  <Lines>46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</cp:revision>
  <dcterms:created xsi:type="dcterms:W3CDTF">2025-10-27T09:18:00Z</dcterms:created>
  <dcterms:modified xsi:type="dcterms:W3CDTF">2025-12-10T11:12:00Z</dcterms:modified>
</cp:coreProperties>
</file>