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E31E" w14:textId="77777777"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1. Purkštuvas (1), kuris yra sukonfigūruotas skysčiui (2) purkšti, purkštuvas (1) apima:</w:t>
      </w:r>
    </w:p>
    <w:p w14:paraId="4BF700F7" w14:textId="77777777" w:rsidR="00962162" w:rsidRPr="00962162" w:rsidRDefault="00962162" w:rsidP="00962162">
      <w:pPr>
        <w:spacing w:after="0" w:line="360" w:lineRule="auto"/>
        <w:jc w:val="both"/>
        <w:rPr>
          <w:rFonts w:ascii="Helvetica" w:hAnsi="Helvetica"/>
          <w:sz w:val="20"/>
        </w:rPr>
      </w:pPr>
      <w:r w:rsidRPr="00962162">
        <w:rPr>
          <w:rFonts w:ascii="Helvetica" w:hAnsi="Helvetica"/>
          <w:sz w:val="20"/>
        </w:rPr>
        <w:t xml:space="preserve">keičiamą talpyklą (3), kurioje yra skystis (2); purkštuvo korpusą (24), sukonfigūruotą, kad talpintų talpyklą (3), kur purkštuvo korpusas (24) apima korpuso dalį (18), kuri gali būti atskirta nuo purkštuvo (1), kad būtų galima atidaryti purkštuvo korpusą </w:t>
      </w:r>
      <w:proofErr w:type="gramStart"/>
      <w:r w:rsidRPr="00962162">
        <w:rPr>
          <w:rFonts w:ascii="Helvetica" w:hAnsi="Helvetica"/>
          <w:sz w:val="20"/>
        </w:rPr>
        <w:t>(</w:t>
      </w:r>
      <w:proofErr w:type="gramEnd"/>
      <w:r w:rsidRPr="00962162">
        <w:rPr>
          <w:rFonts w:ascii="Helvetica" w:hAnsi="Helvetica"/>
          <w:sz w:val="20"/>
        </w:rPr>
        <w:t>24) ir pakeisti talpyklą (3); ir</w:t>
      </w:r>
    </w:p>
    <w:p w14:paraId="5DECE25D" w14:textId="77777777" w:rsidR="00962162" w:rsidRPr="00962162" w:rsidRDefault="00962162" w:rsidP="00962162">
      <w:pPr>
        <w:spacing w:after="0" w:line="360" w:lineRule="auto"/>
        <w:jc w:val="both"/>
        <w:rPr>
          <w:rFonts w:ascii="Helvetica" w:hAnsi="Helvetica"/>
          <w:sz w:val="20"/>
        </w:rPr>
      </w:pPr>
      <w:r w:rsidRPr="00962162">
        <w:rPr>
          <w:rFonts w:ascii="Helvetica" w:hAnsi="Helvetica"/>
          <w:sz w:val="20"/>
        </w:rPr>
        <w:t>indikatoriaus įtaisą (25), sukonfigūruotą, kad skaičiuotų ir (arba) rodytų skaičių atliktų su talpykla (3) ar dar galimų atlikti panaudojimų, kur minėti panaudojimai apima tempimo ir (arba) dozavimo veiksmus, kurių metu talpykla (3) juda uždaro purkštuvo korpuso (24) viduje smūgio pavidalu, kur indikatoriaus įtaisas (25) apima indikatoriaus korpusą (31);</w:t>
      </w:r>
    </w:p>
    <w:p w14:paraId="63B4F36F" w14:textId="77777777" w:rsidR="00962162" w:rsidRPr="00962162" w:rsidRDefault="00962162" w:rsidP="00962162">
      <w:pPr>
        <w:spacing w:after="0" w:line="360" w:lineRule="auto"/>
        <w:jc w:val="both"/>
        <w:rPr>
          <w:rFonts w:ascii="Helvetica" w:hAnsi="Helvetica"/>
          <w:sz w:val="20"/>
        </w:rPr>
      </w:pPr>
      <w:r w:rsidRPr="00962162">
        <w:rPr>
          <w:rFonts w:ascii="Helvetica" w:hAnsi="Helvetica"/>
          <w:sz w:val="20"/>
        </w:rPr>
        <w:t xml:space="preserve">kur indikatoriaus įtaisas (25) yra neatskiriamai sujungtas su talpykla (3), bet atskiriamas nuo purkštuvo korpuso (24) ir korpuso dalies (18), tokiu būdu, kad būtų galima jį pakeisti kartu su talpykla (3); ir kur indikatoriaus įtaisas (25) apima blokuojančią dalį, sukonfigūruotą taip, kad būtų užkirstas kelias tolesniam talpyklos (3) naudojimui indikatoriaus įtaiso </w:t>
      </w:r>
      <w:proofErr w:type="gramStart"/>
      <w:r w:rsidRPr="00962162">
        <w:rPr>
          <w:rFonts w:ascii="Helvetica" w:hAnsi="Helvetica"/>
          <w:sz w:val="20"/>
        </w:rPr>
        <w:t>(</w:t>
      </w:r>
      <w:proofErr w:type="gramEnd"/>
      <w:r w:rsidRPr="00962162">
        <w:rPr>
          <w:rFonts w:ascii="Helvetica" w:hAnsi="Helvetica"/>
          <w:sz w:val="20"/>
        </w:rPr>
        <w:t>25) užblokuotoje būsenoje, kai yra pasiekiamas arba viršytas iš anksto nustatytas talpyklos (3) panaudojimų skaičius,</w:t>
      </w:r>
    </w:p>
    <w:p w14:paraId="2FEBC783" w14:textId="4F5BC1E5" w:rsidR="00962162" w:rsidRPr="00962162" w:rsidRDefault="00962162" w:rsidP="00962162">
      <w:pPr>
        <w:spacing w:after="0" w:line="360" w:lineRule="auto"/>
        <w:jc w:val="both"/>
        <w:rPr>
          <w:rFonts w:ascii="Helvetica" w:hAnsi="Helvetica"/>
          <w:sz w:val="20"/>
        </w:rPr>
      </w:pPr>
      <w:r w:rsidRPr="00962162">
        <w:rPr>
          <w:rFonts w:ascii="Helvetica" w:hAnsi="Helvetica"/>
          <w:sz w:val="20"/>
        </w:rPr>
        <w:t xml:space="preserve">kur </w:t>
      </w:r>
      <w:proofErr w:type="gramStart"/>
      <w:r w:rsidRPr="00962162">
        <w:rPr>
          <w:rFonts w:ascii="Helvetica" w:hAnsi="Helvetica"/>
          <w:sz w:val="20"/>
        </w:rPr>
        <w:t>blokuotoje būsenoje</w:t>
      </w:r>
      <w:proofErr w:type="gramEnd"/>
      <w:r w:rsidRPr="00962162">
        <w:rPr>
          <w:rFonts w:ascii="Helvetica" w:hAnsi="Helvetica"/>
          <w:sz w:val="20"/>
        </w:rPr>
        <w:t xml:space="preserve"> blokuojanti dalis blokuoja visišką talpyklos (3) smūginį judėjimą uždarame purkštuvo korpuse (24), ir kur blokavimo dalis yra integruota į indikatoriaus korpusą ir (arba) sudaro indikatoriaus korpuso (31) dalį arba yra sumontuota indikatoriaus korpuso (31) viduje.</w:t>
      </w:r>
    </w:p>
    <w:p w14:paraId="0E2A4543" w14:textId="77777777" w:rsidR="00962162" w:rsidRPr="00962162" w:rsidRDefault="00962162" w:rsidP="00962162">
      <w:pPr>
        <w:spacing w:after="0" w:line="360" w:lineRule="auto"/>
        <w:jc w:val="both"/>
        <w:rPr>
          <w:rFonts w:ascii="Helvetica" w:hAnsi="Helvetica"/>
          <w:sz w:val="20"/>
        </w:rPr>
      </w:pPr>
    </w:p>
    <w:p w14:paraId="0351AC6F" w14:textId="2477BAB7"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2. Purkštuvas (1) pagal 1 punktą,</w:t>
      </w:r>
      <w:proofErr w:type="gramStart"/>
      <w:r w:rsidRPr="00962162">
        <w:rPr>
          <w:rFonts w:ascii="Helvetica" w:hAnsi="Helvetica"/>
          <w:sz w:val="20"/>
        </w:rPr>
        <w:t xml:space="preserve"> </w:t>
      </w:r>
      <w:r>
        <w:rPr>
          <w:rFonts w:ascii="Helvetica" w:hAnsi="Helvetica"/>
          <w:sz w:val="20"/>
        </w:rPr>
        <w:t xml:space="preserve"> </w:t>
      </w:r>
      <w:proofErr w:type="gramEnd"/>
      <w:r w:rsidRPr="00962162">
        <w:rPr>
          <w:rFonts w:ascii="Helvetica" w:hAnsi="Helvetica"/>
          <w:sz w:val="20"/>
        </w:rPr>
        <w:t xml:space="preserve">b e s i s k i r i a n t i s </w:t>
      </w:r>
      <w:r>
        <w:rPr>
          <w:rFonts w:ascii="Helvetica" w:hAnsi="Helvetica"/>
          <w:sz w:val="20"/>
        </w:rPr>
        <w:t xml:space="preserve"> </w:t>
      </w:r>
      <w:r w:rsidRPr="00962162">
        <w:rPr>
          <w:rFonts w:ascii="Helvetica" w:hAnsi="Helvetica"/>
          <w:sz w:val="20"/>
        </w:rPr>
        <w:t>tuo, kad blokavimo dalis yra judri lygiagrečiai talpyklos (3) arba purkštuvo (1) išilginei arba dozavimo krypčiai.</w:t>
      </w:r>
    </w:p>
    <w:p w14:paraId="21FFB534" w14:textId="77777777" w:rsidR="00962162" w:rsidRPr="00962162" w:rsidRDefault="00962162" w:rsidP="00962162">
      <w:pPr>
        <w:spacing w:after="0" w:line="360" w:lineRule="auto"/>
        <w:ind w:firstLine="567"/>
        <w:jc w:val="both"/>
        <w:rPr>
          <w:rFonts w:ascii="Helvetica" w:hAnsi="Helvetica"/>
          <w:sz w:val="20"/>
        </w:rPr>
      </w:pPr>
    </w:p>
    <w:p w14:paraId="6F50C882" w14:textId="3C2FF8F7"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3. Purkštuvas pagal bet kurį vieną iš ankstesnių punktų,</w:t>
      </w:r>
      <w:proofErr w:type="gramStart"/>
      <w:r>
        <w:rPr>
          <w:rFonts w:ascii="Helvetica" w:hAnsi="Helvetica"/>
          <w:sz w:val="20"/>
        </w:rPr>
        <w:t xml:space="preserve"> </w:t>
      </w:r>
      <w:r w:rsidRPr="00962162">
        <w:rPr>
          <w:rFonts w:ascii="Helvetica" w:hAnsi="Helvetica"/>
          <w:sz w:val="20"/>
        </w:rPr>
        <w:t xml:space="preserve"> </w:t>
      </w:r>
      <w:proofErr w:type="gramEnd"/>
      <w:r w:rsidRPr="00962162">
        <w:rPr>
          <w:rFonts w:ascii="Helvetica" w:hAnsi="Helvetica"/>
          <w:sz w:val="20"/>
        </w:rPr>
        <w:t xml:space="preserve">b e s i s k i r i a n t i s </w:t>
      </w:r>
      <w:r>
        <w:rPr>
          <w:rFonts w:ascii="Helvetica" w:hAnsi="Helvetica"/>
          <w:sz w:val="20"/>
        </w:rPr>
        <w:t xml:space="preserve"> </w:t>
      </w:r>
      <w:r w:rsidRPr="00962162">
        <w:rPr>
          <w:rFonts w:ascii="Helvetica" w:hAnsi="Helvetica"/>
          <w:sz w:val="20"/>
        </w:rPr>
        <w:t>tuo, kad indikatoriaus įtaisas (25) apima indikatoriaus elementą (35), kuris yra sukonfigūruotas taip, kad blokuojančiąją dalį būtų galima aktyvinti taip, kad ji pajudėtų iš pradinės padėties indikatoriaus korpuse (31) į blokavimo padėtį.</w:t>
      </w:r>
    </w:p>
    <w:p w14:paraId="03953495" w14:textId="77777777" w:rsidR="00962162" w:rsidRPr="00962162" w:rsidRDefault="00962162" w:rsidP="00962162">
      <w:pPr>
        <w:spacing w:after="0" w:line="360" w:lineRule="auto"/>
        <w:ind w:firstLine="567"/>
        <w:jc w:val="both"/>
        <w:rPr>
          <w:rFonts w:ascii="Helvetica" w:hAnsi="Helvetica"/>
          <w:sz w:val="20"/>
        </w:rPr>
      </w:pPr>
    </w:p>
    <w:p w14:paraId="09290730" w14:textId="4B40C296"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4. Purkštuvas pagal 3 punktą,</w:t>
      </w:r>
      <w:proofErr w:type="gramStart"/>
      <w:r w:rsidRPr="00962162">
        <w:rPr>
          <w:rFonts w:ascii="Helvetica" w:hAnsi="Helvetica"/>
          <w:sz w:val="20"/>
        </w:rPr>
        <w:t xml:space="preserve"> </w:t>
      </w:r>
      <w:r>
        <w:rPr>
          <w:rFonts w:ascii="Helvetica" w:hAnsi="Helvetica"/>
          <w:sz w:val="20"/>
        </w:rPr>
        <w:t xml:space="preserve"> </w:t>
      </w:r>
      <w:proofErr w:type="gramEnd"/>
      <w:r w:rsidRPr="00962162">
        <w:rPr>
          <w:rFonts w:ascii="Helvetica" w:hAnsi="Helvetica"/>
          <w:sz w:val="20"/>
        </w:rPr>
        <w:t xml:space="preserve">b e s i s k i r i a n t i s </w:t>
      </w:r>
      <w:r>
        <w:rPr>
          <w:rFonts w:ascii="Helvetica" w:hAnsi="Helvetica"/>
          <w:sz w:val="20"/>
        </w:rPr>
        <w:t xml:space="preserve"> </w:t>
      </w:r>
      <w:r w:rsidRPr="00962162">
        <w:rPr>
          <w:rFonts w:ascii="Helvetica" w:hAnsi="Helvetica"/>
          <w:sz w:val="20"/>
        </w:rPr>
        <w:t>tuo, kad indikatoriaus įtaisas (25) apima blokuojančią spyruoklę (43), kuri yra sukonstruota taip, kad užkirstų kelią blokuojančios dalies judėjimui atgal iš fiksavimo padėties į pradinę padėtį.</w:t>
      </w:r>
    </w:p>
    <w:p w14:paraId="6AA2CB4F" w14:textId="77777777" w:rsidR="00962162" w:rsidRPr="00962162" w:rsidRDefault="00962162" w:rsidP="00962162">
      <w:pPr>
        <w:spacing w:after="0" w:line="360" w:lineRule="auto"/>
        <w:ind w:firstLine="567"/>
        <w:jc w:val="both"/>
        <w:rPr>
          <w:rFonts w:ascii="Helvetica" w:hAnsi="Helvetica"/>
          <w:sz w:val="20"/>
        </w:rPr>
      </w:pPr>
    </w:p>
    <w:p w14:paraId="06056C78" w14:textId="5A4B0F99"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5. Purkštuvas pagal vieną iš ankstesnių punktų,</w:t>
      </w:r>
      <w:proofErr w:type="gramStart"/>
      <w:r>
        <w:rPr>
          <w:rFonts w:ascii="Helvetica" w:hAnsi="Helvetica"/>
          <w:sz w:val="20"/>
        </w:rPr>
        <w:t xml:space="preserve"> </w:t>
      </w:r>
      <w:r w:rsidRPr="00962162">
        <w:rPr>
          <w:rFonts w:ascii="Helvetica" w:hAnsi="Helvetica"/>
          <w:sz w:val="20"/>
        </w:rPr>
        <w:t xml:space="preserve"> </w:t>
      </w:r>
      <w:proofErr w:type="gramEnd"/>
      <w:r w:rsidRPr="00962162">
        <w:rPr>
          <w:rFonts w:ascii="Helvetica" w:hAnsi="Helvetica"/>
          <w:sz w:val="20"/>
        </w:rPr>
        <w:t xml:space="preserve">b e s i s k i r i a n t i s </w:t>
      </w:r>
      <w:r>
        <w:rPr>
          <w:rFonts w:ascii="Helvetica" w:hAnsi="Helvetica"/>
          <w:sz w:val="20"/>
        </w:rPr>
        <w:t xml:space="preserve"> </w:t>
      </w:r>
      <w:r w:rsidRPr="00962162">
        <w:rPr>
          <w:rFonts w:ascii="Helvetica" w:hAnsi="Helvetica"/>
          <w:sz w:val="20"/>
        </w:rPr>
        <w:t>tuo, kad indikatoriaus įtaisas (25) apima signalinį elementą (34) arba plokštelę, kur minėtas signalinis elementas (34) arba plokštelė, kai indikatoriaus įtaiso (25) blokuota būsena yra įvesta ir (arba) kai pasiekiamas arba viršijamas iš anksto nustatytas purkštuvo (1) su talpykla (3) panaudojimų skaičius ir (arba) kai talpykla (3) yra tuščia, tampa matoma arba geriau matoma ir (arba) rodo indikatoriaus įtaiso (25) blokuotą būseną.</w:t>
      </w:r>
    </w:p>
    <w:p w14:paraId="00C39AF1" w14:textId="77777777" w:rsidR="00962162" w:rsidRPr="00962162" w:rsidRDefault="00962162" w:rsidP="00962162">
      <w:pPr>
        <w:spacing w:after="0" w:line="360" w:lineRule="auto"/>
        <w:ind w:firstLine="567"/>
        <w:jc w:val="both"/>
        <w:rPr>
          <w:rFonts w:ascii="Helvetica" w:hAnsi="Helvetica"/>
          <w:sz w:val="20"/>
        </w:rPr>
      </w:pPr>
    </w:p>
    <w:p w14:paraId="191EFBA2" w14:textId="4A066C1C"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6. Purkštuvas pagal vieną iš 5 punktų,</w:t>
      </w:r>
      <w:proofErr w:type="gramStart"/>
      <w:r w:rsidRPr="00962162">
        <w:rPr>
          <w:rFonts w:ascii="Helvetica" w:hAnsi="Helvetica"/>
          <w:sz w:val="20"/>
        </w:rPr>
        <w:t xml:space="preserve"> </w:t>
      </w:r>
      <w:r>
        <w:rPr>
          <w:rFonts w:ascii="Helvetica" w:hAnsi="Helvetica"/>
          <w:sz w:val="20"/>
        </w:rPr>
        <w:t xml:space="preserve"> </w:t>
      </w:r>
      <w:proofErr w:type="gramEnd"/>
      <w:r w:rsidRPr="00962162">
        <w:rPr>
          <w:rFonts w:ascii="Helvetica" w:hAnsi="Helvetica"/>
          <w:sz w:val="20"/>
        </w:rPr>
        <w:t xml:space="preserve">b e s i s k i r i a n t i s </w:t>
      </w:r>
      <w:r>
        <w:rPr>
          <w:rFonts w:ascii="Helvetica" w:hAnsi="Helvetica"/>
          <w:sz w:val="20"/>
        </w:rPr>
        <w:t xml:space="preserve"> </w:t>
      </w:r>
      <w:r w:rsidRPr="00962162">
        <w:rPr>
          <w:rFonts w:ascii="Helvetica" w:hAnsi="Helvetica"/>
          <w:sz w:val="20"/>
        </w:rPr>
        <w:t xml:space="preserve">tuo, kad blokavimo dalis formuoja arba yra suformuota iš signalinio elemento (34). </w:t>
      </w:r>
    </w:p>
    <w:p w14:paraId="20AEA7E4" w14:textId="77777777" w:rsidR="00962162" w:rsidRPr="00962162" w:rsidRDefault="00962162" w:rsidP="00962162">
      <w:pPr>
        <w:spacing w:after="0" w:line="360" w:lineRule="auto"/>
        <w:ind w:firstLine="567"/>
        <w:jc w:val="both"/>
        <w:rPr>
          <w:rFonts w:ascii="Helvetica" w:hAnsi="Helvetica"/>
          <w:sz w:val="20"/>
        </w:rPr>
      </w:pPr>
    </w:p>
    <w:p w14:paraId="54A826A1" w14:textId="676EBC8A"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7. Purkštuvas pagal bet kurį vieną iš ankstesnių punktų,</w:t>
      </w:r>
      <w:proofErr w:type="gramStart"/>
      <w:r>
        <w:rPr>
          <w:rFonts w:ascii="Helvetica" w:hAnsi="Helvetica"/>
          <w:sz w:val="20"/>
        </w:rPr>
        <w:t xml:space="preserve"> </w:t>
      </w:r>
      <w:r w:rsidRPr="00962162">
        <w:rPr>
          <w:rFonts w:ascii="Helvetica" w:hAnsi="Helvetica"/>
          <w:sz w:val="20"/>
        </w:rPr>
        <w:t xml:space="preserve"> </w:t>
      </w:r>
      <w:proofErr w:type="gramEnd"/>
      <w:r w:rsidRPr="00962162">
        <w:rPr>
          <w:rFonts w:ascii="Helvetica" w:hAnsi="Helvetica"/>
          <w:sz w:val="20"/>
        </w:rPr>
        <w:t xml:space="preserve">b e s i s k i r i a n t i s </w:t>
      </w:r>
      <w:r>
        <w:rPr>
          <w:rFonts w:ascii="Helvetica" w:hAnsi="Helvetica"/>
          <w:sz w:val="20"/>
        </w:rPr>
        <w:t xml:space="preserve"> </w:t>
      </w:r>
      <w:r w:rsidRPr="00962162">
        <w:rPr>
          <w:rFonts w:ascii="Helvetica" w:hAnsi="Helvetica"/>
          <w:sz w:val="20"/>
        </w:rPr>
        <w:t>tuo, kad purkštuvas (1) apima pageidautina stacionarią varomąją dalį (52), sukonfigūruotą taip, kad valdytų arba įjungtų arba suaktyvintų indikatoriaus įtaisą (25), ypač santykiniu talpyklos (3) arba indikatoriaus įtaiso (25) judėjimu į purkštuvo korpusą (24) arba varomąją dalį (25).</w:t>
      </w:r>
    </w:p>
    <w:p w14:paraId="24E3B6F9" w14:textId="77777777" w:rsidR="00962162" w:rsidRPr="00962162" w:rsidRDefault="00962162" w:rsidP="00962162">
      <w:pPr>
        <w:spacing w:after="0" w:line="360" w:lineRule="auto"/>
        <w:ind w:firstLine="567"/>
        <w:jc w:val="both"/>
        <w:rPr>
          <w:rFonts w:ascii="Helvetica" w:hAnsi="Helvetica"/>
          <w:sz w:val="20"/>
        </w:rPr>
      </w:pPr>
    </w:p>
    <w:p w14:paraId="51DED1D8" w14:textId="2BB1C2EC"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lastRenderedPageBreak/>
        <w:t>8. Purkštuvas pagal 7 punktą,</w:t>
      </w:r>
      <w:proofErr w:type="gramStart"/>
      <w:r w:rsidRPr="00962162">
        <w:rPr>
          <w:rFonts w:ascii="Helvetica" w:hAnsi="Helvetica"/>
          <w:sz w:val="20"/>
        </w:rPr>
        <w:t xml:space="preserve"> </w:t>
      </w:r>
      <w:r>
        <w:rPr>
          <w:rFonts w:ascii="Helvetica" w:hAnsi="Helvetica"/>
          <w:sz w:val="20"/>
        </w:rPr>
        <w:t xml:space="preserve"> </w:t>
      </w:r>
      <w:proofErr w:type="gramEnd"/>
      <w:r w:rsidRPr="00962162">
        <w:rPr>
          <w:rFonts w:ascii="Helvetica" w:hAnsi="Helvetica"/>
          <w:sz w:val="20"/>
        </w:rPr>
        <w:t xml:space="preserve">b e s i s k i r i a n t i s </w:t>
      </w:r>
      <w:r>
        <w:rPr>
          <w:rFonts w:ascii="Helvetica" w:hAnsi="Helvetica"/>
          <w:sz w:val="20"/>
        </w:rPr>
        <w:t xml:space="preserve"> </w:t>
      </w:r>
      <w:r w:rsidRPr="00962162">
        <w:rPr>
          <w:rFonts w:ascii="Helvetica" w:hAnsi="Helvetica"/>
          <w:sz w:val="20"/>
        </w:rPr>
        <w:t xml:space="preserve">tuo, kad blokuojanti dalis fiksuotoje būsenoje apriboja skaičiavimą ir (arba) skaičiavimo mechanizmo įjungimą indikatoriaus įtaise (25) ir (arba) apriboja varomosios dalies (52) sąveiką su indikatoriaus įtaisu (25). </w:t>
      </w:r>
    </w:p>
    <w:p w14:paraId="4ACCB344" w14:textId="77777777" w:rsidR="00962162" w:rsidRPr="00962162" w:rsidRDefault="00962162" w:rsidP="00962162">
      <w:pPr>
        <w:spacing w:after="0" w:line="360" w:lineRule="auto"/>
        <w:ind w:firstLine="567"/>
        <w:jc w:val="both"/>
        <w:rPr>
          <w:rFonts w:ascii="Helvetica" w:hAnsi="Helvetica"/>
          <w:sz w:val="20"/>
        </w:rPr>
      </w:pPr>
    </w:p>
    <w:p w14:paraId="6C251FC3" w14:textId="6BA4F132" w:rsidR="00962162"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9. Purkštuvas pagal 7 arba 8 punktą,</w:t>
      </w:r>
      <w:proofErr w:type="gramStart"/>
      <w:r w:rsidRPr="00962162">
        <w:rPr>
          <w:rFonts w:ascii="Helvetica" w:hAnsi="Helvetica"/>
          <w:sz w:val="20"/>
        </w:rPr>
        <w:t xml:space="preserve"> </w:t>
      </w:r>
      <w:r>
        <w:rPr>
          <w:rFonts w:ascii="Helvetica" w:hAnsi="Helvetica"/>
          <w:sz w:val="20"/>
        </w:rPr>
        <w:t xml:space="preserve"> </w:t>
      </w:r>
      <w:proofErr w:type="gramEnd"/>
      <w:r w:rsidRPr="00962162">
        <w:rPr>
          <w:rFonts w:ascii="Helvetica" w:hAnsi="Helvetica"/>
          <w:sz w:val="20"/>
        </w:rPr>
        <w:t xml:space="preserve">b e s i s k i r i a n t i s </w:t>
      </w:r>
      <w:r>
        <w:rPr>
          <w:rFonts w:ascii="Helvetica" w:hAnsi="Helvetica"/>
          <w:sz w:val="20"/>
        </w:rPr>
        <w:t xml:space="preserve"> </w:t>
      </w:r>
      <w:r w:rsidRPr="00962162">
        <w:rPr>
          <w:rFonts w:ascii="Helvetica" w:hAnsi="Helvetica"/>
          <w:sz w:val="20"/>
        </w:rPr>
        <w:t>tuo, kad indikatoriaus įtaisas (25) apima įstatymo angą (54), kuri leidžia įstatyti purkštuvo (1) varomąją dalį (52) ir (arba) varomajai daliai (52) sąveikauti su indikatoriaus įtaiso (25) vykdymo elementu (36), kai indikatoriaus įtaisas (25) yra neužblokuotoje padėtyje.</w:t>
      </w:r>
    </w:p>
    <w:p w14:paraId="474BC29D" w14:textId="77777777" w:rsidR="00962162" w:rsidRPr="00962162" w:rsidRDefault="00962162" w:rsidP="00962162">
      <w:pPr>
        <w:spacing w:after="0" w:line="360" w:lineRule="auto"/>
        <w:ind w:firstLine="567"/>
        <w:jc w:val="both"/>
        <w:rPr>
          <w:rFonts w:ascii="Helvetica" w:hAnsi="Helvetica"/>
          <w:sz w:val="20"/>
        </w:rPr>
      </w:pPr>
    </w:p>
    <w:p w14:paraId="017DE5D0" w14:textId="113C9A1D" w:rsidR="0018473C" w:rsidRPr="00962162" w:rsidRDefault="00962162" w:rsidP="00962162">
      <w:pPr>
        <w:spacing w:after="0" w:line="360" w:lineRule="auto"/>
        <w:ind w:firstLine="567"/>
        <w:jc w:val="both"/>
        <w:rPr>
          <w:rFonts w:ascii="Helvetica" w:hAnsi="Helvetica"/>
          <w:sz w:val="20"/>
        </w:rPr>
      </w:pPr>
      <w:r w:rsidRPr="00962162">
        <w:rPr>
          <w:rFonts w:ascii="Helvetica" w:hAnsi="Helvetica"/>
          <w:sz w:val="20"/>
        </w:rPr>
        <w:t>10. Purkštuvas pagal bet kurį vieną iš ankstesnių punktų,</w:t>
      </w:r>
      <w:proofErr w:type="gramStart"/>
      <w:r w:rsidRPr="00962162">
        <w:rPr>
          <w:rFonts w:ascii="Helvetica" w:hAnsi="Helvetica"/>
          <w:sz w:val="20"/>
        </w:rPr>
        <w:t xml:space="preserve"> </w:t>
      </w:r>
      <w:r>
        <w:rPr>
          <w:rFonts w:ascii="Helvetica" w:hAnsi="Helvetica"/>
          <w:sz w:val="20"/>
        </w:rPr>
        <w:t xml:space="preserve"> </w:t>
      </w:r>
      <w:proofErr w:type="gramEnd"/>
      <w:r w:rsidRPr="00962162">
        <w:rPr>
          <w:rFonts w:ascii="Helvetica" w:hAnsi="Helvetica"/>
          <w:sz w:val="20"/>
        </w:rPr>
        <w:t>b e s i s k i r i a n t i s</w:t>
      </w:r>
      <w:r>
        <w:rPr>
          <w:rFonts w:ascii="Helvetica" w:hAnsi="Helvetica"/>
          <w:sz w:val="20"/>
        </w:rPr>
        <w:t xml:space="preserve"> </w:t>
      </w:r>
      <w:r w:rsidRPr="00962162">
        <w:rPr>
          <w:rFonts w:ascii="Helvetica" w:hAnsi="Helvetica"/>
          <w:sz w:val="20"/>
        </w:rPr>
        <w:t xml:space="preserve"> tuo, kad indikatoriaus įtaisas (25) yra stacionariai sumontuotas prie talpyklos (3) pagrindo (21) ir (arba) priešais talpyklos (3) išleidimo angą arba galvutę (28) ir (arba) kad indikatoriaus įtaisas (25) yra sujungtas užspaudžiamu arba geometrinės pritaikomos formos būdu su talpykla (3).</w:t>
      </w:r>
    </w:p>
    <w:sectPr w:rsidR="0018473C" w:rsidRPr="00962162" w:rsidSect="0096216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5E71" w14:textId="77777777" w:rsidR="00962162" w:rsidRDefault="00962162" w:rsidP="00962162">
      <w:pPr>
        <w:spacing w:after="0" w:line="240" w:lineRule="auto"/>
      </w:pPr>
      <w:r>
        <w:separator/>
      </w:r>
    </w:p>
  </w:endnote>
  <w:endnote w:type="continuationSeparator" w:id="0">
    <w:p w14:paraId="240BD720" w14:textId="77777777" w:rsidR="00962162" w:rsidRDefault="00962162" w:rsidP="00962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C645" w14:textId="77777777" w:rsidR="00962162" w:rsidRDefault="00962162" w:rsidP="00962162">
      <w:pPr>
        <w:spacing w:after="0" w:line="240" w:lineRule="auto"/>
      </w:pPr>
      <w:r>
        <w:separator/>
      </w:r>
    </w:p>
  </w:footnote>
  <w:footnote w:type="continuationSeparator" w:id="0">
    <w:p w14:paraId="14056595" w14:textId="77777777" w:rsidR="00962162" w:rsidRDefault="00962162" w:rsidP="009621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62"/>
    <w:rsid w:val="0000726D"/>
    <w:rsid w:val="000657CC"/>
    <w:rsid w:val="00091494"/>
    <w:rsid w:val="000B1DE7"/>
    <w:rsid w:val="00100598"/>
    <w:rsid w:val="001340E0"/>
    <w:rsid w:val="00142022"/>
    <w:rsid w:val="0018473C"/>
    <w:rsid w:val="001A66DC"/>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62162"/>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69144"/>
  <w14:defaultImageDpi w14:val="32767"/>
  <w15:chartTrackingRefBased/>
  <w15:docId w15:val="{0D54C685-26FB-44EF-8609-2FFB0CC5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1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962162"/>
  </w:style>
  <w:style w:type="paragraph" w:styleId="Footer">
    <w:name w:val="footer"/>
    <w:basedOn w:val="Normal"/>
    <w:link w:val="FooterChar"/>
    <w:uiPriority w:val="99"/>
    <w:unhideWhenUsed/>
    <w:rsid w:val="009621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962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690</Words>
  <Characters>3623</Characters>
  <Application>Microsoft Office Word</Application>
  <DocSecurity>0</DocSecurity>
  <Lines>57</Lines>
  <Paragraphs>17</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2023-03-13T19:33:00Z</dcterms:created>
  <dcterms:modified xsi:type="dcterms:W3CDTF">2023-03-13T19:36:00Z</dcterms:modified>
</cp:coreProperties>
</file>