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1217B" w14:textId="77777777" w:rsidR="00234630" w:rsidRPr="00234630" w:rsidRDefault="00234630" w:rsidP="00234630">
      <w:pPr>
        <w:spacing w:after="0" w:line="360" w:lineRule="auto"/>
        <w:ind w:firstLine="567"/>
        <w:jc w:val="both"/>
        <w:rPr>
          <w:rFonts w:ascii="Helvetica" w:hAnsi="Helvetica" w:cs="Arial"/>
          <w:sz w:val="20"/>
          <w:lang w:val="lt-LT"/>
        </w:rPr>
      </w:pPr>
      <w:r w:rsidRPr="00234630">
        <w:rPr>
          <w:rFonts w:ascii="Helvetica" w:hAnsi="Helvetica" w:cs="Arial"/>
          <w:sz w:val="20"/>
          <w:lang w:val="lt-LT"/>
        </w:rPr>
        <w:t>1. Acetil-L-leucinas arba farmaciniu požiūriu priimtina jo druska, skirti panaudoti taikant trauminio smegenų pažeidimo gydymo būdą subjektui, kuriam to reikia, arba taikant trauminio smegenų pažeidimo simptomo gydymą subjektui, kuriam to reikia, kur būdas apima terapiškai veiksmingo acetil-L-leucino arba farmaciniu požiūriu priimtinos jo druskos kiekio įvedimą subjektui.</w:t>
      </w:r>
    </w:p>
    <w:p w14:paraId="36DE50FD" w14:textId="77777777" w:rsidR="00234630" w:rsidRPr="00234630" w:rsidRDefault="00234630" w:rsidP="00234630">
      <w:pPr>
        <w:spacing w:after="0" w:line="360" w:lineRule="auto"/>
        <w:jc w:val="both"/>
        <w:rPr>
          <w:rFonts w:ascii="Helvetica" w:hAnsi="Helvetica" w:cs="Arial"/>
          <w:sz w:val="20"/>
          <w:lang w:val="lt-LT"/>
        </w:rPr>
      </w:pPr>
    </w:p>
    <w:p w14:paraId="09D5C391" w14:textId="77777777" w:rsidR="00234630" w:rsidRPr="00234630" w:rsidRDefault="00234630" w:rsidP="00234630">
      <w:pPr>
        <w:spacing w:after="0" w:line="360" w:lineRule="auto"/>
        <w:ind w:firstLine="567"/>
        <w:jc w:val="both"/>
        <w:rPr>
          <w:rFonts w:ascii="Helvetica" w:hAnsi="Helvetica" w:cs="Arial"/>
          <w:sz w:val="20"/>
          <w:lang w:val="lt-LT"/>
        </w:rPr>
      </w:pPr>
      <w:r w:rsidRPr="00234630">
        <w:rPr>
          <w:rFonts w:ascii="Helvetica" w:hAnsi="Helvetica" w:cs="Arial"/>
          <w:sz w:val="20"/>
          <w:lang w:val="lt-LT"/>
        </w:rPr>
        <w:t>2. Acetil-L-leucinas arba farmaciniu požiūriu priimtina jo druska, skirti panaudoti pagal 1 punktą, kur subjektui per dieną yra įvedama nuo 1 g iki 30 g acetil-L-leucino arba farmaciniu požiūriu priimtinos jo druskos.</w:t>
      </w:r>
    </w:p>
    <w:p w14:paraId="68BC5A5B" w14:textId="77777777" w:rsidR="00234630" w:rsidRPr="00234630" w:rsidRDefault="00234630" w:rsidP="00234630">
      <w:pPr>
        <w:spacing w:after="0" w:line="360" w:lineRule="auto"/>
        <w:jc w:val="both"/>
        <w:rPr>
          <w:rFonts w:ascii="Helvetica" w:hAnsi="Helvetica" w:cs="Arial"/>
          <w:sz w:val="20"/>
          <w:lang w:val="lt-LT"/>
        </w:rPr>
      </w:pPr>
    </w:p>
    <w:p w14:paraId="1CE3363E" w14:textId="77777777" w:rsidR="00234630" w:rsidRPr="00234630" w:rsidRDefault="00234630" w:rsidP="00234630">
      <w:pPr>
        <w:spacing w:after="0" w:line="360" w:lineRule="auto"/>
        <w:ind w:firstLine="567"/>
        <w:jc w:val="both"/>
        <w:rPr>
          <w:rFonts w:ascii="Helvetica" w:hAnsi="Helvetica" w:cs="Arial"/>
          <w:sz w:val="20"/>
          <w:lang w:val="lt-LT"/>
        </w:rPr>
      </w:pPr>
      <w:r w:rsidRPr="00234630">
        <w:rPr>
          <w:rFonts w:ascii="Helvetica" w:hAnsi="Helvetica" w:cs="Arial"/>
          <w:sz w:val="20"/>
          <w:lang w:val="lt-LT"/>
        </w:rPr>
        <w:t>3. Acetil-L-leucinas arba farmaciniu požiūriu priimtina jo druska, skirti panaudoti pagal 2 punktą, kur subjektui per dieną yra įvedama nuo 2 g iki 15 g acetil-L-leucino arba farmaciniu požiūriu priimtinos jo druskos.</w:t>
      </w:r>
    </w:p>
    <w:p w14:paraId="53A4B28D" w14:textId="77777777" w:rsidR="00234630" w:rsidRPr="00234630" w:rsidRDefault="00234630" w:rsidP="00234630">
      <w:pPr>
        <w:spacing w:after="0" w:line="360" w:lineRule="auto"/>
        <w:jc w:val="both"/>
        <w:rPr>
          <w:rFonts w:ascii="Helvetica" w:hAnsi="Helvetica" w:cs="Arial"/>
          <w:sz w:val="20"/>
          <w:lang w:val="lt-LT"/>
        </w:rPr>
      </w:pPr>
    </w:p>
    <w:p w14:paraId="7062B6BE" w14:textId="77777777" w:rsidR="00234630" w:rsidRPr="00234630" w:rsidRDefault="00234630" w:rsidP="00234630">
      <w:pPr>
        <w:spacing w:after="0" w:line="360" w:lineRule="auto"/>
        <w:ind w:firstLine="567"/>
        <w:jc w:val="both"/>
        <w:rPr>
          <w:rFonts w:ascii="Helvetica" w:hAnsi="Helvetica" w:cs="Arial"/>
          <w:sz w:val="20"/>
          <w:lang w:val="lt-LT"/>
        </w:rPr>
      </w:pPr>
      <w:r w:rsidRPr="00234630">
        <w:rPr>
          <w:rFonts w:ascii="Helvetica" w:hAnsi="Helvetica" w:cs="Arial"/>
          <w:sz w:val="20"/>
          <w:lang w:val="lt-LT"/>
        </w:rPr>
        <w:t>4. Acetil-L-leucinas arba farmaciniu požiūriu priimtina jo druska, skirti panaudoti pagal 3 punktą, kur subjektui per dieną yra įvedama nuo 3 g iki 10 g acetil-L-leucino arba farmaciniu požiūriu priimtinos jo druskos.</w:t>
      </w:r>
    </w:p>
    <w:p w14:paraId="160989F7" w14:textId="77777777" w:rsidR="00234630" w:rsidRPr="00234630" w:rsidRDefault="00234630" w:rsidP="00234630">
      <w:pPr>
        <w:spacing w:after="0" w:line="360" w:lineRule="auto"/>
        <w:jc w:val="both"/>
        <w:rPr>
          <w:rFonts w:ascii="Helvetica" w:hAnsi="Helvetica" w:cs="Arial"/>
          <w:sz w:val="20"/>
          <w:lang w:val="lt-LT"/>
        </w:rPr>
      </w:pPr>
    </w:p>
    <w:p w14:paraId="06FE94C9" w14:textId="77777777" w:rsidR="00234630" w:rsidRPr="00234630" w:rsidRDefault="00234630" w:rsidP="00234630">
      <w:pPr>
        <w:spacing w:after="0" w:line="360" w:lineRule="auto"/>
        <w:ind w:firstLine="567"/>
        <w:jc w:val="both"/>
        <w:rPr>
          <w:rFonts w:ascii="Helvetica" w:hAnsi="Helvetica" w:cs="Arial"/>
          <w:sz w:val="20"/>
          <w:lang w:val="lt-LT"/>
        </w:rPr>
      </w:pPr>
      <w:r w:rsidRPr="00234630">
        <w:rPr>
          <w:rFonts w:ascii="Helvetica" w:hAnsi="Helvetica" w:cs="Arial"/>
          <w:sz w:val="20"/>
          <w:lang w:val="lt-LT"/>
        </w:rPr>
        <w:t>5. Acetil-L-leucinas arba farmaciniu požiūriu priimtina jo druska, skirti panaudoti pagal 4 punktą, kur subjektui per dieną yra įvedama nuo 4 g iki 8 g acetil-L-leucino arba farmaciniu požiūriu priimtinos jo druskos.</w:t>
      </w:r>
    </w:p>
    <w:p w14:paraId="6F9EA481" w14:textId="77777777" w:rsidR="00234630" w:rsidRPr="00234630" w:rsidRDefault="00234630" w:rsidP="00234630">
      <w:pPr>
        <w:spacing w:after="0" w:line="360" w:lineRule="auto"/>
        <w:jc w:val="both"/>
        <w:rPr>
          <w:rFonts w:ascii="Helvetica" w:hAnsi="Helvetica" w:cs="Arial"/>
          <w:sz w:val="20"/>
          <w:lang w:val="lt-LT"/>
        </w:rPr>
      </w:pPr>
    </w:p>
    <w:p w14:paraId="3419DFA0" w14:textId="77777777" w:rsidR="00234630" w:rsidRPr="00234630" w:rsidRDefault="00234630" w:rsidP="00234630">
      <w:pPr>
        <w:spacing w:after="0" w:line="360" w:lineRule="auto"/>
        <w:ind w:firstLine="567"/>
        <w:jc w:val="both"/>
        <w:rPr>
          <w:rFonts w:ascii="Helvetica" w:hAnsi="Helvetica" w:cs="Arial"/>
          <w:sz w:val="20"/>
          <w:lang w:val="lt-LT"/>
        </w:rPr>
      </w:pPr>
      <w:r w:rsidRPr="00234630">
        <w:rPr>
          <w:rFonts w:ascii="Helvetica" w:hAnsi="Helvetica" w:cs="Arial"/>
          <w:sz w:val="20"/>
          <w:lang w:val="lt-LT"/>
        </w:rPr>
        <w:t>6. Acetil-L-leucinas arba farmaciniu požiūriu priimtina jo druska, skirti panaudoti pagal 5 punktą, kur subjektui per dieną yra įvedama nuo 4 g iki 5 g acetil-L-leucino arba farmaciniu požiūriu priimtinos jo druskos.</w:t>
      </w:r>
    </w:p>
    <w:p w14:paraId="5FA4D337" w14:textId="77777777" w:rsidR="00234630" w:rsidRPr="00234630" w:rsidRDefault="00234630" w:rsidP="00234630">
      <w:pPr>
        <w:spacing w:after="0" w:line="360" w:lineRule="auto"/>
        <w:jc w:val="both"/>
        <w:rPr>
          <w:rFonts w:ascii="Helvetica" w:hAnsi="Helvetica" w:cs="Arial"/>
          <w:sz w:val="20"/>
          <w:lang w:val="lt-LT"/>
        </w:rPr>
      </w:pPr>
    </w:p>
    <w:p w14:paraId="5147D9DE" w14:textId="77777777" w:rsidR="00234630" w:rsidRPr="00234630" w:rsidRDefault="00234630" w:rsidP="00234630">
      <w:pPr>
        <w:spacing w:after="0" w:line="360" w:lineRule="auto"/>
        <w:ind w:firstLine="567"/>
        <w:jc w:val="both"/>
        <w:rPr>
          <w:rFonts w:ascii="Helvetica" w:hAnsi="Helvetica" w:cs="Arial"/>
          <w:sz w:val="20"/>
          <w:lang w:val="lt-LT"/>
        </w:rPr>
      </w:pPr>
      <w:r w:rsidRPr="00234630">
        <w:rPr>
          <w:rFonts w:ascii="Helvetica" w:hAnsi="Helvetica" w:cs="Arial"/>
          <w:sz w:val="20"/>
          <w:lang w:val="lt-LT"/>
        </w:rPr>
        <w:t>7. Acetil-L-leucinas arba farmaciniu požiūriu priimtina jo druska, skirti panaudoti pagal 6 punktą, kur 5 g acetil-L-leucino arba farmaciniu požiūriu priimtinos jo druskos yra įvedama subjektui per dieną.</w:t>
      </w:r>
    </w:p>
    <w:p w14:paraId="4C7E0146" w14:textId="77777777" w:rsidR="00234630" w:rsidRPr="00234630" w:rsidRDefault="00234630" w:rsidP="00234630">
      <w:pPr>
        <w:spacing w:after="0" w:line="360" w:lineRule="auto"/>
        <w:jc w:val="both"/>
        <w:rPr>
          <w:rFonts w:ascii="Helvetica" w:hAnsi="Helvetica" w:cs="Arial"/>
          <w:sz w:val="20"/>
          <w:lang w:val="lt-LT"/>
        </w:rPr>
      </w:pPr>
    </w:p>
    <w:p w14:paraId="1903BC4A" w14:textId="2C541E98" w:rsidR="00234630" w:rsidRPr="00234630" w:rsidRDefault="00234630" w:rsidP="00234630">
      <w:pPr>
        <w:spacing w:after="0" w:line="360" w:lineRule="auto"/>
        <w:ind w:firstLine="567"/>
        <w:jc w:val="both"/>
        <w:rPr>
          <w:rFonts w:ascii="Helvetica" w:hAnsi="Helvetica" w:cs="Arial"/>
          <w:sz w:val="20"/>
          <w:lang w:val="lt-LT"/>
        </w:rPr>
      </w:pPr>
      <w:r w:rsidRPr="00234630">
        <w:rPr>
          <w:rFonts w:ascii="Helvetica" w:hAnsi="Helvetica" w:cs="Arial"/>
          <w:sz w:val="20"/>
          <w:lang w:val="lt-LT"/>
        </w:rPr>
        <w:t>8. Acetil-L-leucinas arba farmaciniu požiūriu priimtina jo druska, skirti panaudoti pagal bet kurį iš 1</w:t>
      </w:r>
      <w:r w:rsidR="003D0921">
        <w:rPr>
          <w:rFonts w:ascii="Helvetica" w:hAnsi="Helvetica" w:cs="Arial"/>
          <w:sz w:val="20"/>
          <w:lang w:val="lt-LT"/>
        </w:rPr>
        <w:t>–</w:t>
      </w:r>
      <w:r w:rsidRPr="00234630">
        <w:rPr>
          <w:rFonts w:ascii="Helvetica" w:hAnsi="Helvetica" w:cs="Arial"/>
          <w:sz w:val="20"/>
          <w:lang w:val="lt-LT"/>
        </w:rPr>
        <w:t>7 punktų, kur terapiškai veiksmingas acetil-L-leucino arba farmaciniu požiūriu priimtinos jo druskos kiekis yra įvedamas subjektui trauminio smegenų pažeidimui gydyti.</w:t>
      </w:r>
    </w:p>
    <w:p w14:paraId="3F5B1EE7" w14:textId="77777777" w:rsidR="00234630" w:rsidRPr="00234630" w:rsidRDefault="00234630" w:rsidP="00234630">
      <w:pPr>
        <w:spacing w:after="0" w:line="360" w:lineRule="auto"/>
        <w:jc w:val="both"/>
        <w:rPr>
          <w:rFonts w:ascii="Helvetica" w:hAnsi="Helvetica" w:cs="Arial"/>
          <w:sz w:val="20"/>
          <w:lang w:val="lt-LT"/>
        </w:rPr>
      </w:pPr>
    </w:p>
    <w:p w14:paraId="25BD4A5A" w14:textId="5C3922A6" w:rsidR="00234630" w:rsidRPr="00234630" w:rsidRDefault="00234630" w:rsidP="00234630">
      <w:pPr>
        <w:spacing w:after="0" w:line="360" w:lineRule="auto"/>
        <w:ind w:firstLine="567"/>
        <w:jc w:val="both"/>
        <w:rPr>
          <w:rFonts w:ascii="Helvetica" w:hAnsi="Helvetica" w:cs="Arial"/>
          <w:sz w:val="20"/>
          <w:lang w:val="lt-LT"/>
        </w:rPr>
      </w:pPr>
      <w:r w:rsidRPr="00234630">
        <w:rPr>
          <w:rFonts w:ascii="Helvetica" w:hAnsi="Helvetica" w:cs="Arial"/>
          <w:sz w:val="20"/>
          <w:lang w:val="lt-LT"/>
        </w:rPr>
        <w:t>9. Acetil-L-leucinas arba farmaciniu požiūriu priimtina jo druska, skirti panaudoti pagal bet kurį iš 1</w:t>
      </w:r>
      <w:r w:rsidR="00D6608D">
        <w:rPr>
          <w:rFonts w:ascii="Helvetica" w:hAnsi="Helvetica" w:cs="Arial"/>
          <w:sz w:val="20"/>
          <w:lang w:val="lt-LT"/>
        </w:rPr>
        <w:t>–</w:t>
      </w:r>
      <w:r w:rsidRPr="00234630">
        <w:rPr>
          <w:rFonts w:ascii="Helvetica" w:hAnsi="Helvetica" w:cs="Arial"/>
          <w:sz w:val="20"/>
          <w:lang w:val="lt-LT"/>
        </w:rPr>
        <w:t>7 punktų, kur terapiškai veiksmingas acetil-L-leucino arba farmaciniu požiūriu priimtinos jo druskos kiekis yra įvedamas subjektui trauminio smegenų pažeidimo simptomui gydyti.</w:t>
      </w:r>
    </w:p>
    <w:p w14:paraId="69DA2EA4" w14:textId="77777777" w:rsidR="00234630" w:rsidRPr="00234630" w:rsidRDefault="00234630" w:rsidP="00234630">
      <w:pPr>
        <w:spacing w:after="0" w:line="360" w:lineRule="auto"/>
        <w:jc w:val="both"/>
        <w:rPr>
          <w:rFonts w:ascii="Helvetica" w:hAnsi="Helvetica" w:cs="Arial"/>
          <w:sz w:val="20"/>
          <w:lang w:val="lt-LT"/>
        </w:rPr>
      </w:pPr>
    </w:p>
    <w:p w14:paraId="723C4282" w14:textId="05C8E795" w:rsidR="00234630" w:rsidRPr="00234630" w:rsidRDefault="00234630" w:rsidP="00234630">
      <w:pPr>
        <w:spacing w:after="0" w:line="360" w:lineRule="auto"/>
        <w:ind w:firstLine="567"/>
        <w:jc w:val="both"/>
        <w:rPr>
          <w:rFonts w:ascii="Helvetica" w:hAnsi="Helvetica" w:cs="Arial"/>
          <w:sz w:val="20"/>
          <w:lang w:val="lt-LT"/>
        </w:rPr>
      </w:pPr>
      <w:r w:rsidRPr="00234630">
        <w:rPr>
          <w:rFonts w:ascii="Helvetica" w:hAnsi="Helvetica" w:cs="Arial"/>
          <w:sz w:val="20"/>
          <w:lang w:val="lt-LT"/>
        </w:rPr>
        <w:t>10. Acetil-L-leucinas arba farmaciniu požiūriu priimtina jo druska, skirti panaudoti pagal bet kurį iš 1</w:t>
      </w:r>
      <w:r w:rsidR="00D6608D">
        <w:rPr>
          <w:rFonts w:ascii="Helvetica" w:hAnsi="Helvetica" w:cs="Arial"/>
          <w:sz w:val="20"/>
          <w:lang w:val="lt-LT"/>
        </w:rPr>
        <w:t>–</w:t>
      </w:r>
      <w:r w:rsidRPr="00234630">
        <w:rPr>
          <w:rFonts w:ascii="Helvetica" w:hAnsi="Helvetica" w:cs="Arial"/>
          <w:sz w:val="20"/>
          <w:lang w:val="lt-LT"/>
        </w:rPr>
        <w:t>7 punktų, kur trauminio smegenų pažeidimo simptomo gydymas subjekte apima vieno arba daugiau uždegimą skatinančių mediatorių raiškos moduliavimą subjekto su trauminiu smegenų pažeidimu organizme.</w:t>
      </w:r>
    </w:p>
    <w:p w14:paraId="0CD07BE0" w14:textId="77777777" w:rsidR="00234630" w:rsidRPr="00234630" w:rsidRDefault="00234630" w:rsidP="00234630">
      <w:pPr>
        <w:spacing w:after="0" w:line="360" w:lineRule="auto"/>
        <w:jc w:val="both"/>
        <w:rPr>
          <w:rFonts w:ascii="Helvetica" w:hAnsi="Helvetica" w:cs="Arial"/>
          <w:sz w:val="20"/>
          <w:lang w:val="lt-LT"/>
        </w:rPr>
      </w:pPr>
    </w:p>
    <w:p w14:paraId="262B539A" w14:textId="352D0396" w:rsidR="0018473C" w:rsidRPr="00234630" w:rsidRDefault="00234630" w:rsidP="00234630">
      <w:pPr>
        <w:spacing w:after="0" w:line="360" w:lineRule="auto"/>
        <w:jc w:val="both"/>
        <w:rPr>
          <w:rFonts w:ascii="Helvetica" w:hAnsi="Helvetica"/>
          <w:sz w:val="20"/>
          <w:szCs w:val="24"/>
          <w:lang w:val="lt-LT"/>
        </w:rPr>
      </w:pPr>
      <w:r w:rsidRPr="00234630">
        <w:rPr>
          <w:rFonts w:ascii="Helvetica" w:hAnsi="Helvetica" w:cs="Arial"/>
          <w:sz w:val="20"/>
          <w:lang w:val="lt-LT"/>
        </w:rPr>
        <w:t>11. Acetil-L-leucinas arba farmaciniu požiūriu priimtina jo druska, skirti panaudoti pagal 10 punktą, kur vienas arba daugiau priešuždegiminių mediatorių yra NOS2, IL-18, IFNb, IL-1β, TNFα, NOX2, NLRP3, SOCS3, ARG1, IL-10, IL-4ra arba YM1.</w:t>
      </w:r>
    </w:p>
    <w:sectPr w:rsidR="0018473C" w:rsidRPr="00234630" w:rsidSect="00234630">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EAC66A" w14:textId="77777777" w:rsidR="00181588" w:rsidRDefault="00181588" w:rsidP="00234630">
      <w:pPr>
        <w:spacing w:after="0" w:line="240" w:lineRule="auto"/>
      </w:pPr>
      <w:r>
        <w:separator/>
      </w:r>
    </w:p>
  </w:endnote>
  <w:endnote w:type="continuationSeparator" w:id="0">
    <w:p w14:paraId="552A55B7" w14:textId="77777777" w:rsidR="00181588" w:rsidRDefault="00181588" w:rsidP="00234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1C5CE" w14:textId="77777777" w:rsidR="00181588" w:rsidRDefault="00181588" w:rsidP="00234630">
      <w:pPr>
        <w:spacing w:after="0" w:line="240" w:lineRule="auto"/>
      </w:pPr>
      <w:r>
        <w:separator/>
      </w:r>
    </w:p>
  </w:footnote>
  <w:footnote w:type="continuationSeparator" w:id="0">
    <w:p w14:paraId="43664AB5" w14:textId="77777777" w:rsidR="00181588" w:rsidRDefault="00181588" w:rsidP="002346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30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C63"/>
    <w:rsid w:val="0000726D"/>
    <w:rsid w:val="000657CC"/>
    <w:rsid w:val="00091494"/>
    <w:rsid w:val="000B1DE7"/>
    <w:rsid w:val="00100598"/>
    <w:rsid w:val="001340E0"/>
    <w:rsid w:val="00142022"/>
    <w:rsid w:val="00181588"/>
    <w:rsid w:val="0018473C"/>
    <w:rsid w:val="001A66DC"/>
    <w:rsid w:val="001D55F6"/>
    <w:rsid w:val="00220F37"/>
    <w:rsid w:val="00234630"/>
    <w:rsid w:val="00276E95"/>
    <w:rsid w:val="0028658E"/>
    <w:rsid w:val="002C447F"/>
    <w:rsid w:val="002D2F3D"/>
    <w:rsid w:val="002F3283"/>
    <w:rsid w:val="003157EF"/>
    <w:rsid w:val="003215A7"/>
    <w:rsid w:val="003221D8"/>
    <w:rsid w:val="00322C63"/>
    <w:rsid w:val="003315F6"/>
    <w:rsid w:val="0033564B"/>
    <w:rsid w:val="0036065D"/>
    <w:rsid w:val="003A00DC"/>
    <w:rsid w:val="003C2A5A"/>
    <w:rsid w:val="003C4F3F"/>
    <w:rsid w:val="003D0921"/>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2678F"/>
    <w:rsid w:val="00B355EE"/>
    <w:rsid w:val="00B517F1"/>
    <w:rsid w:val="00B536BD"/>
    <w:rsid w:val="00B63A7F"/>
    <w:rsid w:val="00BC407F"/>
    <w:rsid w:val="00C211B4"/>
    <w:rsid w:val="00CE2C39"/>
    <w:rsid w:val="00D47BE4"/>
    <w:rsid w:val="00D61739"/>
    <w:rsid w:val="00D6608D"/>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94DF4"/>
  <w15:chartTrackingRefBased/>
  <w15:docId w15:val="{A7790289-25B6-471C-A077-A7019F79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4630"/>
    <w:rPr>
      <w:rFonts w:ascii="Calibri" w:eastAsia="Calibri" w:hAnsi="Calibri" w:cs="Times New Roman"/>
      <w:lang w:val="en-US"/>
    </w:rPr>
  </w:style>
  <w:style w:type="paragraph" w:styleId="Antrat1">
    <w:name w:val="heading 1"/>
    <w:basedOn w:val="prastasis"/>
    <w:next w:val="prastasis"/>
    <w:link w:val="Antrat1Diagrama"/>
    <w:uiPriority w:val="9"/>
    <w:qFormat/>
    <w:rsid w:val="00322C6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322C6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322C63"/>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322C63"/>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322C63"/>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322C6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22C6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22C6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22C6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22C63"/>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322C63"/>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322C63"/>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322C63"/>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322C63"/>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322C6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22C6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22C6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22C6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22C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22C6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22C6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22C6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22C6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22C63"/>
    <w:rPr>
      <w:i/>
      <w:iCs/>
      <w:color w:val="404040" w:themeColor="text1" w:themeTint="BF"/>
    </w:rPr>
  </w:style>
  <w:style w:type="paragraph" w:styleId="Sraopastraipa">
    <w:name w:val="List Paragraph"/>
    <w:basedOn w:val="prastasis"/>
    <w:uiPriority w:val="34"/>
    <w:qFormat/>
    <w:rsid w:val="00322C63"/>
    <w:pPr>
      <w:ind w:left="720"/>
      <w:contextualSpacing/>
    </w:pPr>
  </w:style>
  <w:style w:type="character" w:styleId="Rykuspabraukimas">
    <w:name w:val="Intense Emphasis"/>
    <w:basedOn w:val="Numatytasispastraiposriftas"/>
    <w:uiPriority w:val="21"/>
    <w:qFormat/>
    <w:rsid w:val="00322C63"/>
    <w:rPr>
      <w:i/>
      <w:iCs/>
      <w:color w:val="365F91" w:themeColor="accent1" w:themeShade="BF"/>
    </w:rPr>
  </w:style>
  <w:style w:type="paragraph" w:styleId="Iskirtacitata">
    <w:name w:val="Intense Quote"/>
    <w:basedOn w:val="prastasis"/>
    <w:next w:val="prastasis"/>
    <w:link w:val="IskirtacitataDiagrama"/>
    <w:uiPriority w:val="30"/>
    <w:qFormat/>
    <w:rsid w:val="00322C6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322C63"/>
    <w:rPr>
      <w:i/>
      <w:iCs/>
      <w:color w:val="365F91" w:themeColor="accent1" w:themeShade="BF"/>
    </w:rPr>
  </w:style>
  <w:style w:type="character" w:styleId="Rykinuoroda">
    <w:name w:val="Intense Reference"/>
    <w:basedOn w:val="Numatytasispastraiposriftas"/>
    <w:uiPriority w:val="32"/>
    <w:qFormat/>
    <w:rsid w:val="00322C63"/>
    <w:rPr>
      <w:b/>
      <w:bCs/>
      <w:smallCaps/>
      <w:color w:val="365F91" w:themeColor="accent1" w:themeShade="BF"/>
      <w:spacing w:val="5"/>
    </w:rPr>
  </w:style>
  <w:style w:type="paragraph" w:styleId="Antrats">
    <w:name w:val="header"/>
    <w:basedOn w:val="prastasis"/>
    <w:link w:val="AntratsDiagrama"/>
    <w:uiPriority w:val="99"/>
    <w:unhideWhenUsed/>
    <w:rsid w:val="00234630"/>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234630"/>
    <w:rPr>
      <w:rFonts w:ascii="Calibri" w:eastAsia="Calibri" w:hAnsi="Calibri" w:cs="Times New Roman"/>
      <w:lang w:val="en-US"/>
    </w:rPr>
  </w:style>
  <w:style w:type="paragraph" w:styleId="Porat">
    <w:name w:val="footer"/>
    <w:basedOn w:val="prastasis"/>
    <w:link w:val="PoratDiagrama"/>
    <w:uiPriority w:val="99"/>
    <w:unhideWhenUsed/>
    <w:rsid w:val="00234630"/>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234630"/>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372</Words>
  <Characters>2400</Characters>
  <Application>Microsoft Office Word</Application>
  <DocSecurity>0</DocSecurity>
  <Lines>46</Lines>
  <Paragraphs>14</Paragraphs>
  <ScaleCrop>false</ScaleCrop>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5</cp:revision>
  <dcterms:created xsi:type="dcterms:W3CDTF">2024-08-14T07:22:00Z</dcterms:created>
  <dcterms:modified xsi:type="dcterms:W3CDTF">2024-08-14T07:25:00Z</dcterms:modified>
</cp:coreProperties>
</file>