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DDCEF" w14:textId="1B2DF713" w:rsidR="00A03C87" w:rsidRPr="00A03C87" w:rsidRDefault="00A03C87" w:rsidP="00A03C87">
      <w:pPr>
        <w:spacing w:line="360" w:lineRule="auto"/>
        <w:ind w:firstLine="567"/>
        <w:jc w:val="both"/>
        <w:rPr>
          <w:rFonts w:ascii="Helvetica" w:hAnsi="Helvetica"/>
          <w:szCs w:val="24"/>
        </w:rPr>
      </w:pPr>
      <w:r w:rsidRPr="00A03C87">
        <w:rPr>
          <w:rFonts w:ascii="Helvetica" w:hAnsi="Helvetica"/>
          <w:szCs w:val="24"/>
        </w:rPr>
        <w:t>1. Azelastino junginys, kurio veiksmingas antivirusinis kiekis yra 0,1–500 μg vienoje dozėje, skirtas naudoti kaip antivirusinė medžiaga farmaciniame preparate, skirtame profilaktiniam arba terapiniam subjekto, kuriam reikalingas gydymas nuo SARS-CoV-2, gydymui, kur azelastino junginys yra azelastinas arba farmaciniu požiūriu priimtina jo druska.</w:t>
      </w:r>
    </w:p>
    <w:p w14:paraId="4D6C4E45" w14:textId="77777777" w:rsidR="00A03C87" w:rsidRPr="00A03C87" w:rsidRDefault="00A03C87" w:rsidP="00A03C87">
      <w:pPr>
        <w:spacing w:line="360" w:lineRule="auto"/>
        <w:ind w:firstLine="567"/>
        <w:jc w:val="both"/>
        <w:rPr>
          <w:rFonts w:ascii="Helvetica" w:hAnsi="Helvetica"/>
          <w:szCs w:val="24"/>
        </w:rPr>
      </w:pPr>
    </w:p>
    <w:p w14:paraId="6E416D27" w14:textId="4F039A03" w:rsidR="00A03C87" w:rsidRPr="00A03C87" w:rsidRDefault="00A03C87" w:rsidP="00A03C87">
      <w:pPr>
        <w:spacing w:line="360" w:lineRule="auto"/>
        <w:ind w:firstLine="567"/>
        <w:jc w:val="both"/>
        <w:rPr>
          <w:rFonts w:ascii="Helvetica" w:hAnsi="Helvetica"/>
          <w:szCs w:val="24"/>
        </w:rPr>
      </w:pPr>
      <w:r w:rsidRPr="00A03C87">
        <w:rPr>
          <w:rFonts w:ascii="Helvetica" w:hAnsi="Helvetica"/>
          <w:szCs w:val="24"/>
        </w:rPr>
        <w:t>2. Azelastino junginys, skirtas naudoti pagal 1 punktą, kur gydoma liga, kurią sukėlė SARS-CoV-2 infekcija arba kuri yra su ja susijusi.</w:t>
      </w:r>
    </w:p>
    <w:p w14:paraId="583842F9" w14:textId="77777777" w:rsidR="00A03C87" w:rsidRPr="00A03C87" w:rsidRDefault="00A03C87" w:rsidP="00A03C87">
      <w:pPr>
        <w:spacing w:line="360" w:lineRule="auto"/>
        <w:ind w:firstLine="567"/>
        <w:jc w:val="both"/>
        <w:rPr>
          <w:rFonts w:ascii="Helvetica" w:hAnsi="Helvetica"/>
          <w:szCs w:val="24"/>
        </w:rPr>
      </w:pPr>
    </w:p>
    <w:p w14:paraId="5F055113" w14:textId="016E3B27" w:rsidR="00A03C87" w:rsidRPr="00A03C87" w:rsidRDefault="00A03C87" w:rsidP="00A03C87">
      <w:pPr>
        <w:spacing w:line="360" w:lineRule="auto"/>
        <w:ind w:firstLine="567"/>
        <w:jc w:val="both"/>
        <w:rPr>
          <w:rFonts w:ascii="Helvetica" w:hAnsi="Helvetica"/>
          <w:szCs w:val="24"/>
        </w:rPr>
      </w:pPr>
      <w:r w:rsidRPr="00A03C87">
        <w:rPr>
          <w:rFonts w:ascii="Helvetica" w:hAnsi="Helvetica"/>
          <w:szCs w:val="24"/>
        </w:rPr>
        <w:t>3. Azelastino junginys, skirtas naudoti pagal 1 arba 2 punktą, kur farmacinis preparatas yra medicininis produktas arba vaistinis produktas, apimantis azelastino junginį ir farmaciniu požiūriu priimtiną nešiklį.</w:t>
      </w:r>
    </w:p>
    <w:p w14:paraId="7CE001D5" w14:textId="77777777" w:rsidR="00A03C87" w:rsidRPr="00A03C87" w:rsidRDefault="00A03C87" w:rsidP="00A03C87">
      <w:pPr>
        <w:spacing w:line="360" w:lineRule="auto"/>
        <w:ind w:firstLine="567"/>
        <w:jc w:val="both"/>
        <w:rPr>
          <w:rFonts w:ascii="Helvetica" w:hAnsi="Helvetica"/>
          <w:szCs w:val="24"/>
        </w:rPr>
      </w:pPr>
    </w:p>
    <w:p w14:paraId="6A0432EC" w14:textId="38B35133" w:rsidR="00A03C87" w:rsidRPr="00A03C87" w:rsidRDefault="00A03C87" w:rsidP="00A03C87">
      <w:pPr>
        <w:spacing w:line="360" w:lineRule="auto"/>
        <w:ind w:firstLine="567"/>
        <w:jc w:val="both"/>
        <w:rPr>
          <w:rFonts w:ascii="Helvetica" w:hAnsi="Helvetica"/>
          <w:szCs w:val="24"/>
        </w:rPr>
      </w:pPr>
      <w:r w:rsidRPr="00A03C87">
        <w:rPr>
          <w:rFonts w:ascii="Helvetica" w:hAnsi="Helvetica"/>
          <w:szCs w:val="24"/>
        </w:rPr>
        <w:t>4. Azelastino junginys, skirtas naudoti pagal bet kurį iš 1-3 punktų, kur profilaktiniu arba terapiniu požiūriu gydoma ligos būklė, kuri yra peršalimas, nosies infekcija, sinusitas, gerklės ir gerklų infekcija, bronchiolitas, viduriavimas, odos bėrimas arba pneumonija, ūminio kvėpavimo distreso sindromas (ARDS).</w:t>
      </w:r>
    </w:p>
    <w:p w14:paraId="523EEA77" w14:textId="77777777" w:rsidR="00A03C87" w:rsidRPr="00A03C87" w:rsidRDefault="00A03C87" w:rsidP="00A03C87">
      <w:pPr>
        <w:spacing w:line="360" w:lineRule="auto"/>
        <w:ind w:firstLine="567"/>
        <w:jc w:val="both"/>
        <w:rPr>
          <w:rFonts w:ascii="Helvetica" w:hAnsi="Helvetica"/>
          <w:szCs w:val="24"/>
        </w:rPr>
      </w:pPr>
    </w:p>
    <w:p w14:paraId="3E226C97" w14:textId="3FEFFF69" w:rsidR="00A03C87" w:rsidRPr="00A03C87" w:rsidRDefault="00A03C87" w:rsidP="00A03C87">
      <w:pPr>
        <w:spacing w:line="360" w:lineRule="auto"/>
        <w:ind w:firstLine="567"/>
        <w:jc w:val="both"/>
        <w:rPr>
          <w:rFonts w:ascii="Helvetica" w:hAnsi="Helvetica"/>
          <w:szCs w:val="24"/>
        </w:rPr>
      </w:pPr>
      <w:r w:rsidRPr="00A03C87">
        <w:rPr>
          <w:rFonts w:ascii="Helvetica" w:hAnsi="Helvetica"/>
          <w:szCs w:val="24"/>
        </w:rPr>
        <w:t>5. Azelastino junginys, skirtas naudoti pagal bet kurį iš 1-4 punktų, kur minėtas farmacinis preparatas yra skirtas vietiniam, geriau į gleivinę</w:t>
      </w:r>
      <w:r>
        <w:rPr>
          <w:rFonts w:ascii="Helvetica" w:hAnsi="Helvetica"/>
          <w:szCs w:val="24"/>
        </w:rPr>
        <w:t>,</w:t>
      </w:r>
      <w:r w:rsidRPr="00A03C87">
        <w:rPr>
          <w:rFonts w:ascii="Helvetica" w:hAnsi="Helvetica"/>
          <w:szCs w:val="24"/>
        </w:rPr>
        <w:t xml:space="preserve"> vartojimui.</w:t>
      </w:r>
    </w:p>
    <w:p w14:paraId="22D4C8FE" w14:textId="77777777" w:rsidR="00A03C87" w:rsidRPr="00A03C87" w:rsidRDefault="00A03C87" w:rsidP="00A03C87">
      <w:pPr>
        <w:spacing w:line="360" w:lineRule="auto"/>
        <w:ind w:firstLine="567"/>
        <w:jc w:val="both"/>
        <w:rPr>
          <w:rFonts w:ascii="Helvetica" w:hAnsi="Helvetica"/>
          <w:szCs w:val="24"/>
        </w:rPr>
      </w:pPr>
    </w:p>
    <w:p w14:paraId="49ACA310" w14:textId="582F8200" w:rsidR="00A03C87" w:rsidRPr="00A03C87" w:rsidRDefault="00A03C87" w:rsidP="00A03C87">
      <w:pPr>
        <w:spacing w:line="360" w:lineRule="auto"/>
        <w:ind w:firstLine="567"/>
        <w:jc w:val="both"/>
        <w:rPr>
          <w:rFonts w:ascii="Helvetica" w:hAnsi="Helvetica"/>
          <w:szCs w:val="24"/>
        </w:rPr>
      </w:pPr>
      <w:r w:rsidRPr="00A03C87">
        <w:rPr>
          <w:rFonts w:ascii="Helvetica" w:hAnsi="Helvetica"/>
          <w:szCs w:val="24"/>
        </w:rPr>
        <w:t>6. Azelastino junginys, skirtas naudoti pagal bet kurį iš 1-5 punktų, kur minėtas farmacinis preparatas yra skirtas naudoti viršutinių ir apatinių kvėpavimo takų, nosies, plaučių, burnos, akių arba odos gydymui.</w:t>
      </w:r>
    </w:p>
    <w:p w14:paraId="319B3003" w14:textId="77777777" w:rsidR="00A03C87" w:rsidRPr="00A03C87" w:rsidRDefault="00A03C87" w:rsidP="00A03C87">
      <w:pPr>
        <w:spacing w:line="360" w:lineRule="auto"/>
        <w:ind w:firstLine="567"/>
        <w:jc w:val="both"/>
        <w:rPr>
          <w:rFonts w:ascii="Helvetica" w:hAnsi="Helvetica"/>
          <w:szCs w:val="24"/>
        </w:rPr>
      </w:pPr>
    </w:p>
    <w:p w14:paraId="41E3C807" w14:textId="298DC027" w:rsidR="00A03C87" w:rsidRPr="00A03C87" w:rsidRDefault="00A03C87" w:rsidP="00A03C87">
      <w:pPr>
        <w:spacing w:line="360" w:lineRule="auto"/>
        <w:ind w:firstLine="567"/>
        <w:jc w:val="both"/>
        <w:rPr>
          <w:rFonts w:ascii="Helvetica" w:hAnsi="Helvetica"/>
          <w:szCs w:val="24"/>
        </w:rPr>
      </w:pPr>
      <w:r w:rsidRPr="00A03C87">
        <w:rPr>
          <w:rFonts w:ascii="Helvetica" w:hAnsi="Helvetica"/>
          <w:szCs w:val="24"/>
        </w:rPr>
        <w:t>7. Azelastino junginys, skirtas naudoti pagal bet kurį iš 1-6 punktų, kur minėtas farmacinis preparatas tiriamajam asmeniui skiriamas purškalo, miltelių, gelio, tepalo,</w:t>
      </w:r>
      <w:r w:rsidRPr="00A03C87">
        <w:rPr>
          <w:rFonts w:ascii="Helvetica" w:hAnsi="Helvetica"/>
          <w:szCs w:val="24"/>
        </w:rPr>
        <w:t xml:space="preserve"> </w:t>
      </w:r>
      <w:r w:rsidRPr="00A03C87">
        <w:rPr>
          <w:rFonts w:ascii="Helvetica" w:hAnsi="Helvetica"/>
          <w:szCs w:val="24"/>
        </w:rPr>
        <w:t>kremo, putų arba skysto tirpalo, losjono, skalavimo tirpalo, aerozolinių miltelių, aerozolinio skysto preparato, granulių, kapsulių, lašų, tablečių, sirupo, pastilės arba akių lašų pavidalu.</w:t>
      </w:r>
    </w:p>
    <w:p w14:paraId="3E116292" w14:textId="77777777" w:rsidR="00A03C87" w:rsidRPr="00A03C87" w:rsidRDefault="00A03C87" w:rsidP="00A03C87">
      <w:pPr>
        <w:spacing w:line="360" w:lineRule="auto"/>
        <w:ind w:firstLine="567"/>
        <w:jc w:val="both"/>
        <w:rPr>
          <w:rFonts w:ascii="Helvetica" w:hAnsi="Helvetica"/>
          <w:szCs w:val="24"/>
        </w:rPr>
      </w:pPr>
    </w:p>
    <w:p w14:paraId="5A7D8936" w14:textId="3BFF630A" w:rsidR="00A03C87" w:rsidRPr="00A03C87" w:rsidRDefault="00A03C87" w:rsidP="00A03C87">
      <w:pPr>
        <w:spacing w:line="360" w:lineRule="auto"/>
        <w:ind w:firstLine="567"/>
        <w:jc w:val="both"/>
        <w:rPr>
          <w:rFonts w:ascii="Helvetica" w:hAnsi="Helvetica"/>
          <w:szCs w:val="24"/>
        </w:rPr>
      </w:pPr>
      <w:r w:rsidRPr="00A03C87">
        <w:rPr>
          <w:rFonts w:ascii="Helvetica" w:hAnsi="Helvetica"/>
          <w:szCs w:val="24"/>
        </w:rPr>
        <w:t>8. Azelastino junginys, skirtas naudoti pagal bet kurį iš 1-7 punktų, kur azelastino junginys purškiamas į nosį.</w:t>
      </w:r>
    </w:p>
    <w:p w14:paraId="4F8754F8" w14:textId="77777777" w:rsidR="00A03C87" w:rsidRPr="00A03C87" w:rsidRDefault="00A03C87" w:rsidP="00A03C87">
      <w:pPr>
        <w:spacing w:line="360" w:lineRule="auto"/>
        <w:ind w:firstLine="567"/>
        <w:jc w:val="both"/>
        <w:rPr>
          <w:rFonts w:ascii="Helvetica" w:hAnsi="Helvetica"/>
          <w:szCs w:val="24"/>
        </w:rPr>
      </w:pPr>
    </w:p>
    <w:p w14:paraId="1D05C033" w14:textId="15D37BDF" w:rsidR="00A03C87" w:rsidRPr="00A03C87" w:rsidRDefault="00A03C87" w:rsidP="00A03C87">
      <w:pPr>
        <w:spacing w:line="360" w:lineRule="auto"/>
        <w:ind w:firstLine="567"/>
        <w:jc w:val="both"/>
        <w:rPr>
          <w:rFonts w:ascii="Helvetica" w:hAnsi="Helvetica"/>
          <w:szCs w:val="24"/>
        </w:rPr>
      </w:pPr>
      <w:r w:rsidRPr="00A03C87">
        <w:rPr>
          <w:rFonts w:ascii="Helvetica" w:hAnsi="Helvetica"/>
          <w:szCs w:val="24"/>
        </w:rPr>
        <w:t>9. Azelastino junginys, skirtas naudoti pagal bet kurį iš 1-8 punktų, kur azelastino junginys skiriamas kaip vienintelė priešvirusinė medžiaga arba kai gydymas derinamas su tolesniu gydymu viena ar keliomis veikliosiomis medžiagomis, pageidautina, pasirinktomis iš priešvirusinių, priešuždegiminių ir antibiotikų medžiagų grupės.</w:t>
      </w:r>
    </w:p>
    <w:p w14:paraId="6D43E251" w14:textId="77777777" w:rsidR="00A03C87" w:rsidRPr="00A03C87" w:rsidRDefault="00A03C87" w:rsidP="00A03C87">
      <w:pPr>
        <w:spacing w:line="360" w:lineRule="auto"/>
        <w:ind w:firstLine="567"/>
        <w:jc w:val="both"/>
        <w:rPr>
          <w:rFonts w:ascii="Helvetica" w:hAnsi="Helvetica"/>
          <w:szCs w:val="24"/>
        </w:rPr>
      </w:pPr>
    </w:p>
    <w:p w14:paraId="00AB275E" w14:textId="604E2221" w:rsidR="00A03C87" w:rsidRPr="00A03C87" w:rsidRDefault="00A03C87" w:rsidP="00A03C87">
      <w:pPr>
        <w:spacing w:line="360" w:lineRule="auto"/>
        <w:ind w:firstLine="567"/>
        <w:jc w:val="both"/>
        <w:rPr>
          <w:rFonts w:ascii="Helvetica" w:hAnsi="Helvetica"/>
          <w:szCs w:val="24"/>
        </w:rPr>
      </w:pPr>
      <w:r w:rsidRPr="00A03C87">
        <w:rPr>
          <w:rFonts w:ascii="Helvetica" w:hAnsi="Helvetica"/>
          <w:szCs w:val="24"/>
        </w:rPr>
        <w:t>10. Azelastino junginys, skirtas naudoti pagal bet kurį iš 1-9 punktų, kur gydomas subjektas, kuris yra užsikrėtęs arba kuriam gresia užsikrėsti SARS-CoV-2.</w:t>
      </w:r>
    </w:p>
    <w:p w14:paraId="30802AA0" w14:textId="77777777" w:rsidR="00A03C87" w:rsidRPr="00A03C87" w:rsidRDefault="00A03C87" w:rsidP="00A03C87">
      <w:pPr>
        <w:spacing w:line="360" w:lineRule="auto"/>
        <w:ind w:firstLine="567"/>
        <w:jc w:val="both"/>
        <w:rPr>
          <w:rFonts w:ascii="Helvetica" w:hAnsi="Helvetica"/>
          <w:szCs w:val="24"/>
        </w:rPr>
      </w:pPr>
    </w:p>
    <w:p w14:paraId="4111F586" w14:textId="77777777" w:rsidR="00A03C87" w:rsidRPr="00A03C87" w:rsidRDefault="00A03C87" w:rsidP="00A03C87">
      <w:pPr>
        <w:spacing w:line="360" w:lineRule="auto"/>
        <w:ind w:firstLine="567"/>
        <w:jc w:val="both"/>
        <w:rPr>
          <w:rFonts w:ascii="Helvetica" w:hAnsi="Helvetica"/>
          <w:szCs w:val="24"/>
        </w:rPr>
      </w:pPr>
      <w:r w:rsidRPr="00A03C87">
        <w:rPr>
          <w:rFonts w:ascii="Helvetica" w:hAnsi="Helvetica"/>
          <w:szCs w:val="24"/>
        </w:rPr>
        <w:t>11. Azelastino junginys, skirtas naudoti pagal bet kurį iš 1-10 punktų, kur subjektas yra žmogus, šuo, katė, arklys, kupranugaris, galvijas arba kiaulė.</w:t>
      </w:r>
    </w:p>
    <w:sectPr w:rsidR="00A03C87" w:rsidRPr="00A03C87" w:rsidSect="00A03C87">
      <w:pgSz w:w="11906" w:h="16838" w:code="9"/>
      <w:pgMar w:top="1134" w:right="567" w:bottom="567" w:left="1701" w:header="567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4854B" w14:textId="77777777" w:rsidR="00660210" w:rsidRDefault="00660210" w:rsidP="00A03C87">
      <w:r>
        <w:separator/>
      </w:r>
    </w:p>
  </w:endnote>
  <w:endnote w:type="continuationSeparator" w:id="0">
    <w:p w14:paraId="18A4C9BB" w14:textId="77777777" w:rsidR="00660210" w:rsidRDefault="00660210" w:rsidP="00A03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7B598" w14:textId="77777777" w:rsidR="00660210" w:rsidRDefault="00660210" w:rsidP="00A03C87">
      <w:r>
        <w:separator/>
      </w:r>
    </w:p>
  </w:footnote>
  <w:footnote w:type="continuationSeparator" w:id="0">
    <w:p w14:paraId="411310ED" w14:textId="77777777" w:rsidR="00660210" w:rsidRDefault="00660210" w:rsidP="00A03C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5"/>
  <w:proofState w:spelling="clean" w:grammar="clean"/>
  <w:defaultTabStop w:val="720"/>
  <w:hyphenationZone w:val="396"/>
  <w:drawingGridHorizontalSpacing w:val="78"/>
  <w:drawingGridVerticalSpacing w:val="10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03C87"/>
    <w:rsid w:val="0000726D"/>
    <w:rsid w:val="0002640D"/>
    <w:rsid w:val="00051443"/>
    <w:rsid w:val="000657CC"/>
    <w:rsid w:val="00091494"/>
    <w:rsid w:val="00100598"/>
    <w:rsid w:val="00114F65"/>
    <w:rsid w:val="001311FD"/>
    <w:rsid w:val="001340E0"/>
    <w:rsid w:val="00142022"/>
    <w:rsid w:val="00175036"/>
    <w:rsid w:val="0018473C"/>
    <w:rsid w:val="00191F7D"/>
    <w:rsid w:val="001A66DC"/>
    <w:rsid w:val="001D55F6"/>
    <w:rsid w:val="00202E2D"/>
    <w:rsid w:val="00220F37"/>
    <w:rsid w:val="00240B44"/>
    <w:rsid w:val="00276E95"/>
    <w:rsid w:val="0028658E"/>
    <w:rsid w:val="002C447F"/>
    <w:rsid w:val="002D2F3D"/>
    <w:rsid w:val="002F3283"/>
    <w:rsid w:val="003157EF"/>
    <w:rsid w:val="003215A7"/>
    <w:rsid w:val="003221D8"/>
    <w:rsid w:val="003315F6"/>
    <w:rsid w:val="0033564B"/>
    <w:rsid w:val="0036065D"/>
    <w:rsid w:val="003A00DC"/>
    <w:rsid w:val="003C2A5A"/>
    <w:rsid w:val="003C4F3F"/>
    <w:rsid w:val="0041651E"/>
    <w:rsid w:val="00444CA2"/>
    <w:rsid w:val="00484805"/>
    <w:rsid w:val="004859D0"/>
    <w:rsid w:val="004B1648"/>
    <w:rsid w:val="004B64B8"/>
    <w:rsid w:val="004C0DAC"/>
    <w:rsid w:val="00504F54"/>
    <w:rsid w:val="00511771"/>
    <w:rsid w:val="00535CD3"/>
    <w:rsid w:val="00536D9A"/>
    <w:rsid w:val="00550306"/>
    <w:rsid w:val="0056063D"/>
    <w:rsid w:val="00576B78"/>
    <w:rsid w:val="005A2745"/>
    <w:rsid w:val="005C4172"/>
    <w:rsid w:val="005E010A"/>
    <w:rsid w:val="00610A52"/>
    <w:rsid w:val="00620AE2"/>
    <w:rsid w:val="0062383E"/>
    <w:rsid w:val="00643847"/>
    <w:rsid w:val="00657966"/>
    <w:rsid w:val="00660210"/>
    <w:rsid w:val="006879C4"/>
    <w:rsid w:val="006A050F"/>
    <w:rsid w:val="006A495E"/>
    <w:rsid w:val="006C47E9"/>
    <w:rsid w:val="006D23AC"/>
    <w:rsid w:val="006D2EFA"/>
    <w:rsid w:val="006F782C"/>
    <w:rsid w:val="0073638B"/>
    <w:rsid w:val="007440F4"/>
    <w:rsid w:val="00774239"/>
    <w:rsid w:val="00787A9E"/>
    <w:rsid w:val="007D308B"/>
    <w:rsid w:val="00803FE8"/>
    <w:rsid w:val="00867B62"/>
    <w:rsid w:val="00890960"/>
    <w:rsid w:val="008B5814"/>
    <w:rsid w:val="008B787F"/>
    <w:rsid w:val="008E1C0A"/>
    <w:rsid w:val="008E49E4"/>
    <w:rsid w:val="00904B41"/>
    <w:rsid w:val="00947F90"/>
    <w:rsid w:val="00973CCA"/>
    <w:rsid w:val="009834FF"/>
    <w:rsid w:val="00983D57"/>
    <w:rsid w:val="009B79F3"/>
    <w:rsid w:val="009E7C9A"/>
    <w:rsid w:val="009F2101"/>
    <w:rsid w:val="00A007EB"/>
    <w:rsid w:val="00A03C87"/>
    <w:rsid w:val="00A37603"/>
    <w:rsid w:val="00A41E70"/>
    <w:rsid w:val="00A53C42"/>
    <w:rsid w:val="00A7405D"/>
    <w:rsid w:val="00A9446D"/>
    <w:rsid w:val="00AB40E5"/>
    <w:rsid w:val="00AC620D"/>
    <w:rsid w:val="00AD5E9E"/>
    <w:rsid w:val="00B517F1"/>
    <w:rsid w:val="00B536BD"/>
    <w:rsid w:val="00B63A7F"/>
    <w:rsid w:val="00B8272B"/>
    <w:rsid w:val="00B876BE"/>
    <w:rsid w:val="00BC050A"/>
    <w:rsid w:val="00BC407F"/>
    <w:rsid w:val="00BE163F"/>
    <w:rsid w:val="00C211B4"/>
    <w:rsid w:val="00CE2C39"/>
    <w:rsid w:val="00D47BE4"/>
    <w:rsid w:val="00D61739"/>
    <w:rsid w:val="00DC6934"/>
    <w:rsid w:val="00DE0809"/>
    <w:rsid w:val="00E33D40"/>
    <w:rsid w:val="00E468CE"/>
    <w:rsid w:val="00ED14AF"/>
    <w:rsid w:val="00ED346B"/>
    <w:rsid w:val="00EE464B"/>
    <w:rsid w:val="00F20677"/>
    <w:rsid w:val="00F62893"/>
    <w:rsid w:val="00F812E3"/>
    <w:rsid w:val="00F83027"/>
    <w:rsid w:val="00F848A6"/>
    <w:rsid w:val="00FD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DB1FB9"/>
  <w15:chartTrackingRefBased/>
  <w15:docId w15:val="{456D5C6D-29D4-4C81-B94C-9132ACEEF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58E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3C87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3C87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03C87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3C8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2179</Characters>
  <Application>Microsoft Office Word</Application>
  <DocSecurity>0</DocSecurity>
  <Lines>42</Lines>
  <Paragraphs>15</Paragraphs>
  <ScaleCrop>false</ScaleCrop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Raimonda Kvietkauskaitė</dc:creator>
  <cp:keywords/>
  <dc:description/>
  <cp:lastModifiedBy>Raimonda Kvietkauskaitė</cp:lastModifiedBy>
  <cp:revision>1</cp:revision>
  <dcterms:created xsi:type="dcterms:W3CDTF">2023-02-10T06:47:00Z</dcterms:created>
  <dcterms:modified xsi:type="dcterms:W3CDTF">2023-02-10T06:50:00Z</dcterms:modified>
</cp:coreProperties>
</file>