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šiluminės energetikos sričiai ir yra skirtas vandens šildymo katilų, kūrenamų kietu kuru, gamybai.@Siekiant padidinti degimo proceso stabilumą, sumažinant kuro sąnaudas ir kenksmingų degimo produktų išmetimą į aplinką, centrinio šildymo katile, susidedančiame iš suvirintos konstrukcijos pakuros 1, dūmtraukio 6, viršutinių (užkrovimo) 7, apatinių (valymo) 8 durelių, ardelių 20,pelenų surinkimo dėžės 11, oro įsiurbimo sklendės 9, grandinėle sujungtos su traukos reguliatoriumi 10, šildymo sistemos prijungimo atvamzdžių 18, degimo produktų išėjimo antvamzdžio 13, naujai įvestapertvara 2 su anga apatinėje dalyje, dalijanti pakurą 1 į pirminio 3 ir antrinio 4 degimo kameras, pastarosios sienelės padengtos keramikiniais katalizatoriais 5, kurių apatinėje dalyje suformuoti antrinio oro padavimo kanalai 21, o dūmtakis 6, pagamintas "U" raidės formos.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