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N-acilsulfamolifenilkarbamido dariniai, turintys (I) formulę yra tinkami naudoti kaip antidotai (priešnuodžiai arba apsauginė priemonė) kultūrinių augalų apsaugai nuo fitotoksinio herbicidų poveikio.Kultūriniai augalai yra grūdinės kultūros, soja, sora, kururūzai ir ryžiai, o herbicidai - sulfonilkarbamido dariniai, chloracetanilidai ir ariloksifenoksipropano rūgšties dariniai.@@@@@       @                                                  @                                                  @                                                  @                @  @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