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aprašomi oksalilaminorūgščių dariniai, kurių formulė I, kurioje@R ir R' yra vienodi arba skirtingi ir yra C1-C6-alkilas arba vandenilis,@R1 yra vandenilis arba C1-C4-alkilas,@R2 yra vandenilis, C1-C6-alkilas, C1-C3-alkoksigrupė, karboksilas, C1-C6-alkoksikarbonilas, arilas, SH, NH2 arba halogenas, kur alkilo liekanose nėra pakaitų arba turi pakaitus, tokius kaip arilas, OH,SH arba NH2, arba @R1 ir R2 kartu sudaro alkileno grandinėlę C2-C4, o taip pat junginiai, kuriuose vyrauja grynas D- arba L- izomeras, bei šių junginių fiziologiškai tinkamos druskos.@Buvo rasta, kad šie junginiai yra geri prolin- ir lizin-hidroksilazių inhibitoriai.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