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Hipoglikeminiu veikimu pasižyminčių junginių, kurių formulė I, gavimo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