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F189" w14:textId="28E33F36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1. Farmacinė kompozicija, kuri apima (a) derinį iš (i) pirmosios veikliosios sudedamosios dalies, pasirinktos iš grupės, susidedančios iš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ir jo druskos, ir (ii) antrosios veikliosios sudedamosios dalies, pasirinktos iš grupės, susidedančios iš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mirogabalino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jo druskos ir jo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provaisto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kur minėtas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provaistas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gabapentinas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enakarbilas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>, ir (b) mažiausiai vieną farmaciniu požiūriu priimtiną pagalbinę medžiagą, skirt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ą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pa</w:t>
      </w:r>
      <w:r w:rsidRPr="00D16215">
        <w:rPr>
          <w:rFonts w:ascii="Helvetica" w:hAnsi="Helvetica" w:cs="Helvetica"/>
          <w:sz w:val="20"/>
          <w:szCs w:val="24"/>
          <w:lang w:val="lt-LT"/>
        </w:rPr>
        <w:t>naudoti skausm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o</w:t>
      </w:r>
      <w:r w:rsidRPr="00D16215">
        <w:rPr>
          <w:rFonts w:ascii="Helvetica" w:hAnsi="Helvetica" w:cs="Helvetica"/>
          <w:sz w:val="20"/>
          <w:szCs w:val="24"/>
          <w:lang w:val="lt-LT"/>
        </w:rPr>
        <w:t>, atsirandan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čio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dėl diabetinės neuropatijos, gydy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mui</w:t>
      </w:r>
      <w:r w:rsidRPr="00D16215">
        <w:rPr>
          <w:rFonts w:ascii="Helvetica" w:hAnsi="Helvetica" w:cs="Helvetica"/>
          <w:sz w:val="20"/>
          <w:szCs w:val="24"/>
          <w:lang w:val="lt-LT"/>
        </w:rPr>
        <w:t>, kur minėta farmacinė kompozicija apima minėto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 pirmosios veikliosios sudedamosios dalies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ir minėt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o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s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masės santykį</w:t>
      </w:r>
      <w:r w:rsidRPr="00D16215">
        <w:rPr>
          <w:rFonts w:ascii="Helvetica" w:hAnsi="Helvetica" w:cs="Helvetica"/>
          <w:sz w:val="20"/>
          <w:szCs w:val="24"/>
          <w:lang w:val="lt-LT"/>
        </w:rPr>
        <w:t>, išreikšt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ą kaip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: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="00F703E9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mirogabalino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masės santyk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is</w:t>
      </w:r>
      <w:r w:rsidRPr="00D16215">
        <w:rPr>
          <w:rFonts w:ascii="Helvetica" w:hAnsi="Helvetica" w:cs="Helvetica"/>
          <w:sz w:val="20"/>
          <w:szCs w:val="24"/>
          <w:lang w:val="lt-LT"/>
        </w:rPr>
        <w:t>, mažesn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is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ne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gu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1:40 ir iki 1:100.</w:t>
      </w:r>
    </w:p>
    <w:p w14:paraId="503CCD1D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795C227" w14:textId="1BCBED93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2.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minėtos pirmosios veikliosios sudedamosios dalies ir minėtos antrosios veikliosios sudedamosios dalies masės santykį, išreikštą kaip </w:t>
      </w:r>
      <w:proofErr w:type="spellStart"/>
      <w:r w:rsidR="000B2F56"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 : </w:t>
      </w:r>
      <w:proofErr w:type="spellStart"/>
      <w:r w:rsidR="000B2F56"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0B2F56"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="00F703E9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0B2F56" w:rsidRPr="00D16215">
        <w:rPr>
          <w:rFonts w:ascii="Helvetica" w:hAnsi="Helvetica" w:cs="Helvetica"/>
          <w:sz w:val="20"/>
          <w:szCs w:val="24"/>
          <w:lang w:val="lt-LT"/>
        </w:rPr>
        <w:t>mirogabalino</w:t>
      </w:r>
      <w:proofErr w:type="spellEnd"/>
      <w:r w:rsidR="000B2F56" w:rsidRPr="00D16215">
        <w:rPr>
          <w:rFonts w:ascii="Helvetica" w:hAnsi="Helvetica" w:cs="Helvetica"/>
          <w:sz w:val="20"/>
          <w:szCs w:val="24"/>
          <w:lang w:val="lt-LT"/>
        </w:rPr>
        <w:t xml:space="preserve"> masės santyk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is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tarp 1:50 ir 1:90.</w:t>
      </w:r>
    </w:p>
    <w:p w14:paraId="57462C3B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A1BBA03" w14:textId="20257C25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3.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kur minėta farmacinė kompozicija apima minėtos pirmosios veikliosios sudedamosios dalies ir minėtos antrosios veikliosios sudedamosios dalies masės santykį, išreikštą kaip </w:t>
      </w:r>
      <w:proofErr w:type="spellStart"/>
      <w:r w:rsidR="002541BA"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 : </w:t>
      </w:r>
      <w:proofErr w:type="spellStart"/>
      <w:r w:rsidR="002541BA"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2541BA"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2541BA" w:rsidRPr="00D16215">
        <w:rPr>
          <w:rFonts w:ascii="Helvetica" w:hAnsi="Helvetica" w:cs="Helvetica"/>
          <w:sz w:val="20"/>
          <w:szCs w:val="24"/>
          <w:lang w:val="lt-LT"/>
        </w:rPr>
        <w:t>mirogabalino</w:t>
      </w:r>
      <w:proofErr w:type="spellEnd"/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 masės santyk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is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 xml:space="preserve"> 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1:60 ir 1:80.</w:t>
      </w:r>
    </w:p>
    <w:p w14:paraId="54BBD21D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478983F" w14:textId="14358897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4.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kiekį, atitinkantį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2,50 i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1,00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2,00 iki 1,11 mg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labiau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1,67 iki 1,25 mg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antrosios veikliosios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>.</w:t>
      </w:r>
    </w:p>
    <w:p w14:paraId="61759070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32F393" w14:textId="59184C57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5.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pirmosios veikliosios sudedamosios dalies kiekį, atitinkantį </w:t>
      </w:r>
      <w:proofErr w:type="spellStart"/>
      <w:r w:rsidR="00A066A1"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 kiekį tarp 2,50 ir 1,00 mg, pageidautina nuo 2,00 iki 1,11 mg</w:t>
      </w:r>
      <w:r w:rsidR="00F703E9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 ir labiau pageidautina nuo 1,67 iki 1,25 mg</w:t>
      </w:r>
      <w:r w:rsidRPr="00D16215">
        <w:rPr>
          <w:rFonts w:ascii="Helvetica" w:hAnsi="Helvetica" w:cs="Helvetica"/>
          <w:sz w:val="20"/>
          <w:szCs w:val="24"/>
          <w:lang w:val="lt-LT"/>
        </w:rPr>
        <w:t>.</w:t>
      </w:r>
    </w:p>
    <w:p w14:paraId="1BB734E8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756E56" w14:textId="6F60EC40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6.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300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7,50 i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3,00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6,00 iki 3,33 mg,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ir labiau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5,00 iki 3,75 mg.</w:t>
      </w:r>
    </w:p>
    <w:p w14:paraId="5A16D313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AC6714" w14:textId="79A8F59A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7.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400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gabapentino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10,00 i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4,00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8,00 iki 4,44. mg,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ir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6,67 iki 5,00 mg.</w:t>
      </w:r>
    </w:p>
    <w:p w14:paraId="48FB48AD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1FE997" w14:textId="41010F1A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8.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50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1,25 i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0,50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1,00 iki 0,56 mg,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ir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0,83 iki 0,63 mg.</w:t>
      </w:r>
    </w:p>
    <w:p w14:paraId="42513067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FBAC4A5" w14:textId="789E4762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lastRenderedPageBreak/>
        <w:t xml:space="preserve">9.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790969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2,50 i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1,00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2,00 iki 1,11 mg,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>ir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066A1" w:rsidRPr="00D16215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1,67 iki 1,25 mg.</w:t>
      </w:r>
    </w:p>
    <w:p w14:paraId="7B16D6FD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6429B13" w14:textId="400AF68D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10.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300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pregabalino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, ir </w:t>
      </w:r>
      <w:r w:rsidR="00790969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>tarp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7,50 i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>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3,00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6,00 iki 3,33 mg, 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>ir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nuo 5,00 iki 3,75 mg.</w:t>
      </w:r>
    </w:p>
    <w:p w14:paraId="344408C9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111DB8A" w14:textId="4A4248ED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11.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 punktą, kur minėta farmacinė kompozicija apima </w:t>
      </w:r>
      <w:r w:rsidR="00790969" w:rsidRPr="00D16215">
        <w:rPr>
          <w:rFonts w:ascii="Helvetica" w:hAnsi="Helvetica" w:cs="Helvetica"/>
          <w:sz w:val="20"/>
          <w:szCs w:val="24"/>
          <w:lang w:val="lt-LT"/>
        </w:rPr>
        <w:t>pirmosios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trazodono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kiekį tarp 0,250 ir 0,100 mg,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tarp 0,200 ir 0,111 mg, ir </w:t>
      </w:r>
      <w:r w:rsidR="00D72765" w:rsidRPr="00D16215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2541BA" w:rsidRPr="00D16215">
        <w:rPr>
          <w:rFonts w:ascii="Helvetica" w:hAnsi="Helvetica" w:cs="Helvetica"/>
          <w:sz w:val="20"/>
          <w:szCs w:val="24"/>
          <w:lang w:val="lt-LT"/>
        </w:rPr>
        <w:t>pageidautina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tarp 0,167 ir 0,125</w:t>
      </w:r>
      <w:r w:rsidR="00A71BAF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D7834" w:rsidRPr="00D16215">
        <w:rPr>
          <w:rFonts w:ascii="Helvetica" w:hAnsi="Helvetica" w:cs="Helvetica"/>
          <w:sz w:val="20"/>
          <w:szCs w:val="24"/>
          <w:lang w:val="lt-LT"/>
        </w:rPr>
        <w:t>antrosios veikliosios sudedamosios dalies kiekį, atitinkantį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10 mg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mirogabalino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>.</w:t>
      </w:r>
    </w:p>
    <w:p w14:paraId="152012C7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7D2760" w14:textId="1B8262A9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12.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bet kurį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D16215">
        <w:rPr>
          <w:rFonts w:ascii="Helvetica" w:hAnsi="Helvetica" w:cs="Helvetica"/>
          <w:sz w:val="20"/>
          <w:szCs w:val="24"/>
          <w:lang w:val="lt-LT"/>
        </w:rPr>
        <w:t>iš ankstesnių punktų, kur minėta druska yra su</w:t>
      </w:r>
      <w:r w:rsidR="00350B14" w:rsidRPr="00D16215">
        <w:rPr>
          <w:rFonts w:ascii="Helvetica" w:hAnsi="Helvetica" w:cs="Helvetica"/>
          <w:sz w:val="20"/>
          <w:szCs w:val="24"/>
          <w:lang w:val="lt-LT"/>
        </w:rPr>
        <w:t>kompon</w:t>
      </w:r>
      <w:r w:rsidRPr="00D16215">
        <w:rPr>
          <w:rFonts w:ascii="Helvetica" w:hAnsi="Helvetica" w:cs="Helvetica"/>
          <w:sz w:val="20"/>
          <w:szCs w:val="24"/>
          <w:lang w:val="lt-LT"/>
        </w:rPr>
        <w:t>uota su fiziologiškai priimtinomis organinėmis ir neorganinėmis rūgštimis arba bazėmis.</w:t>
      </w:r>
    </w:p>
    <w:p w14:paraId="7E5C417F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49AB1C" w14:textId="12627078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13.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bet kurį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 xml:space="preserve">vieną 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iš ankstesnių punktų, kur minėta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pirmoji veiklioji sudedamoji dali</w:t>
      </w:r>
      <w:r w:rsidRPr="00D16215">
        <w:rPr>
          <w:rFonts w:ascii="Helvetica" w:hAnsi="Helvetica" w:cs="Helvetica"/>
          <w:sz w:val="20"/>
          <w:szCs w:val="24"/>
          <w:lang w:val="lt-LT"/>
        </w:rPr>
        <w:t>s ir minėt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antr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oji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veiklioji sudedamoji dalis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yra įt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erptos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į vien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etinę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>dozavimo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formą arba yra </w:t>
      </w:r>
      <w:r w:rsidR="00B84B85" w:rsidRPr="00D16215">
        <w:rPr>
          <w:rFonts w:ascii="Helvetica" w:hAnsi="Helvetica" w:cs="Helvetica"/>
          <w:sz w:val="20"/>
          <w:szCs w:val="24"/>
          <w:lang w:val="lt-LT"/>
        </w:rPr>
        <w:t xml:space="preserve">įterptos 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į pirmąją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dozavimo formą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minėt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pirm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oji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veiklioji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sudedamoji dalis</w:t>
      </w:r>
      <w:r w:rsidRPr="00D16215">
        <w:rPr>
          <w:rFonts w:ascii="Helvetica" w:hAnsi="Helvetica" w:cs="Helvetica"/>
          <w:sz w:val="20"/>
          <w:szCs w:val="24"/>
          <w:lang w:val="lt-LT"/>
        </w:rPr>
        <w:t>, ir antr</w:t>
      </w:r>
      <w:r w:rsidR="00350B14" w:rsidRPr="00D16215">
        <w:rPr>
          <w:rFonts w:ascii="Helvetica" w:hAnsi="Helvetica" w:cs="Helvetica"/>
          <w:sz w:val="20"/>
          <w:szCs w:val="24"/>
          <w:lang w:val="lt-LT"/>
        </w:rPr>
        <w:t>ąją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dozavimo form</w:t>
      </w:r>
      <w:r w:rsidR="00350B14" w:rsidRPr="00D16215">
        <w:rPr>
          <w:rFonts w:ascii="Helvetica" w:hAnsi="Helvetica" w:cs="Helvetica"/>
          <w:sz w:val="20"/>
          <w:szCs w:val="24"/>
          <w:lang w:val="lt-LT"/>
        </w:rPr>
        <w:t>ą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kurios sudėtyje yra minėta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antroji veiklioji </w:t>
      </w:r>
      <w:r w:rsidR="00D835B1" w:rsidRPr="00D16215">
        <w:rPr>
          <w:rFonts w:ascii="Helvetica" w:hAnsi="Helvetica" w:cs="Helvetica"/>
          <w:sz w:val="20"/>
          <w:szCs w:val="24"/>
          <w:lang w:val="lt-LT"/>
        </w:rPr>
        <w:t>sudedamoji dalis, atitinkamai</w:t>
      </w:r>
      <w:r w:rsidRPr="00D16215">
        <w:rPr>
          <w:rFonts w:ascii="Helvetica" w:hAnsi="Helvetica" w:cs="Helvetica"/>
          <w:sz w:val="20"/>
          <w:szCs w:val="24"/>
          <w:lang w:val="lt-LT"/>
        </w:rPr>
        <w:t>.</w:t>
      </w:r>
    </w:p>
    <w:p w14:paraId="09362253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CCF72C3" w14:textId="40763F33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 xml:space="preserve">14. Farmacinė kompozicija, </w:t>
      </w:r>
      <w:r w:rsidR="000B2F56" w:rsidRPr="00D16215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pagal 13 punktą, kur minėta </w:t>
      </w:r>
      <w:r w:rsidR="00A20CA1" w:rsidRPr="00D16215">
        <w:rPr>
          <w:rFonts w:ascii="Helvetica" w:hAnsi="Helvetica" w:cs="Helvetica"/>
          <w:sz w:val="20"/>
          <w:szCs w:val="24"/>
          <w:lang w:val="lt-LT"/>
        </w:rPr>
        <w:t>dozavimo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forma yra pa</w:t>
      </w:r>
      <w:r w:rsidR="00A20CA1" w:rsidRPr="00D16215">
        <w:rPr>
          <w:rFonts w:ascii="Helvetica" w:hAnsi="Helvetica" w:cs="Helvetica"/>
          <w:sz w:val="20"/>
          <w:szCs w:val="24"/>
          <w:lang w:val="lt-LT"/>
        </w:rPr>
        <w:t>si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rinkta iš grupės, susidedančios iš tablečių, dengtų tablečių, kapsulių ir </w:t>
      </w:r>
      <w:r w:rsidR="00350B14" w:rsidRPr="00D16215">
        <w:rPr>
          <w:rFonts w:ascii="Helvetica" w:hAnsi="Helvetica" w:cs="Helvetica"/>
          <w:sz w:val="20"/>
          <w:szCs w:val="24"/>
          <w:lang w:val="lt-LT"/>
        </w:rPr>
        <w:t xml:space="preserve">tirpalų, skirtų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vartojimui.</w:t>
      </w:r>
    </w:p>
    <w:p w14:paraId="3D728DEA" w14:textId="77777777" w:rsidR="006E1AD3" w:rsidRPr="00D16215" w:rsidRDefault="006E1AD3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77BDFF" w14:textId="13635ADA" w:rsidR="006E1AD3" w:rsidRPr="00D16215" w:rsidRDefault="006E1AD3" w:rsidP="00D1621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6215">
        <w:rPr>
          <w:rFonts w:ascii="Helvetica" w:hAnsi="Helvetica" w:cs="Helvetica"/>
          <w:sz w:val="20"/>
          <w:szCs w:val="24"/>
          <w:lang w:val="lt-LT"/>
        </w:rPr>
        <w:t>15. Farmacinė kompozicija pagal bet kurį</w:t>
      </w:r>
      <w:r w:rsidR="00A20CA1" w:rsidRPr="00D16215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iš ankstesnių punktų, skirta panaudoti</w:t>
      </w:r>
      <w:r w:rsidR="00A20CA1" w:rsidRPr="00D16215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skausmo, atsirandančio dėl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poherpetinės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neuralgijos</w:t>
      </w:r>
      <w:r w:rsidR="00350B14" w:rsidRPr="00D16215">
        <w:rPr>
          <w:rFonts w:ascii="Helvetica" w:hAnsi="Helvetica" w:cs="Helvetica"/>
          <w:sz w:val="20"/>
          <w:szCs w:val="24"/>
          <w:lang w:val="lt-LT"/>
        </w:rPr>
        <w:t>,</w:t>
      </w:r>
      <w:r w:rsidRPr="00D16215">
        <w:rPr>
          <w:rFonts w:ascii="Helvetica" w:hAnsi="Helvetica" w:cs="Helvetica"/>
          <w:sz w:val="20"/>
          <w:szCs w:val="24"/>
          <w:lang w:val="lt-LT"/>
        </w:rPr>
        <w:t xml:space="preserve"> ir pooperacinio </w:t>
      </w:r>
      <w:proofErr w:type="spellStart"/>
      <w:r w:rsidRPr="00D16215">
        <w:rPr>
          <w:rFonts w:ascii="Helvetica" w:hAnsi="Helvetica" w:cs="Helvetica"/>
          <w:sz w:val="20"/>
          <w:szCs w:val="24"/>
          <w:lang w:val="lt-LT"/>
        </w:rPr>
        <w:t>neuropatinio</w:t>
      </w:r>
      <w:proofErr w:type="spellEnd"/>
      <w:r w:rsidRPr="00D16215">
        <w:rPr>
          <w:rFonts w:ascii="Helvetica" w:hAnsi="Helvetica" w:cs="Helvetica"/>
          <w:sz w:val="20"/>
          <w:szCs w:val="24"/>
          <w:lang w:val="lt-LT"/>
        </w:rPr>
        <w:t xml:space="preserve"> skausmo, gydym</w:t>
      </w:r>
      <w:r w:rsidR="00A20CA1" w:rsidRPr="00D16215">
        <w:rPr>
          <w:rFonts w:ascii="Helvetica" w:hAnsi="Helvetica" w:cs="Helvetica"/>
          <w:sz w:val="20"/>
          <w:szCs w:val="24"/>
          <w:lang w:val="lt-LT"/>
        </w:rPr>
        <w:t>ą</w:t>
      </w:r>
      <w:r w:rsidRPr="00D16215">
        <w:rPr>
          <w:rFonts w:ascii="Helvetica" w:hAnsi="Helvetica" w:cs="Helvetica"/>
          <w:sz w:val="20"/>
          <w:szCs w:val="24"/>
          <w:lang w:val="lt-LT"/>
        </w:rPr>
        <w:t>.</w:t>
      </w:r>
    </w:p>
    <w:p w14:paraId="4E288138" w14:textId="77777777" w:rsidR="00683CBB" w:rsidRPr="00D16215" w:rsidRDefault="00683CBB" w:rsidP="00D1621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683CBB" w:rsidRPr="00D16215" w:rsidSect="00D1621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0AD7" w14:textId="77777777" w:rsidR="004E10FA" w:rsidRDefault="004E10FA" w:rsidP="007B0A41">
      <w:pPr>
        <w:spacing w:after="0" w:line="240" w:lineRule="auto"/>
      </w:pPr>
      <w:r>
        <w:separator/>
      </w:r>
    </w:p>
  </w:endnote>
  <w:endnote w:type="continuationSeparator" w:id="0">
    <w:p w14:paraId="19901EB7" w14:textId="77777777" w:rsidR="004E10FA" w:rsidRDefault="004E10F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27EC" w14:textId="77777777" w:rsidR="004E10FA" w:rsidRDefault="004E10FA" w:rsidP="007B0A41">
      <w:pPr>
        <w:spacing w:after="0" w:line="240" w:lineRule="auto"/>
      </w:pPr>
      <w:r>
        <w:separator/>
      </w:r>
    </w:p>
  </w:footnote>
  <w:footnote w:type="continuationSeparator" w:id="0">
    <w:p w14:paraId="35D78A06" w14:textId="77777777" w:rsidR="004E10FA" w:rsidRDefault="004E10F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B2F56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541BA"/>
    <w:rsid w:val="00260D4E"/>
    <w:rsid w:val="00262076"/>
    <w:rsid w:val="002837FC"/>
    <w:rsid w:val="002B66D9"/>
    <w:rsid w:val="002E0F37"/>
    <w:rsid w:val="00316FB7"/>
    <w:rsid w:val="00350B14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35A1A"/>
    <w:rsid w:val="00443029"/>
    <w:rsid w:val="0044384C"/>
    <w:rsid w:val="00473E17"/>
    <w:rsid w:val="004A11D8"/>
    <w:rsid w:val="004C1469"/>
    <w:rsid w:val="004E10FA"/>
    <w:rsid w:val="00500B25"/>
    <w:rsid w:val="005126FB"/>
    <w:rsid w:val="0053198F"/>
    <w:rsid w:val="005324BA"/>
    <w:rsid w:val="00560B7D"/>
    <w:rsid w:val="00564911"/>
    <w:rsid w:val="0057157E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95129"/>
    <w:rsid w:val="006A5176"/>
    <w:rsid w:val="006B1F43"/>
    <w:rsid w:val="006C3CD4"/>
    <w:rsid w:val="006C5EA4"/>
    <w:rsid w:val="006C673E"/>
    <w:rsid w:val="006D08E0"/>
    <w:rsid w:val="006D15AB"/>
    <w:rsid w:val="006E1AD3"/>
    <w:rsid w:val="006F1620"/>
    <w:rsid w:val="006F52F9"/>
    <w:rsid w:val="007752B9"/>
    <w:rsid w:val="007760A8"/>
    <w:rsid w:val="00790202"/>
    <w:rsid w:val="00790969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066A1"/>
    <w:rsid w:val="00A20CA1"/>
    <w:rsid w:val="00A22BBD"/>
    <w:rsid w:val="00A3340C"/>
    <w:rsid w:val="00A4282B"/>
    <w:rsid w:val="00A51B6C"/>
    <w:rsid w:val="00A534B9"/>
    <w:rsid w:val="00A71BAF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4B85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D7834"/>
    <w:rsid w:val="00CE42D1"/>
    <w:rsid w:val="00CF70D6"/>
    <w:rsid w:val="00D10809"/>
    <w:rsid w:val="00D15412"/>
    <w:rsid w:val="00D16215"/>
    <w:rsid w:val="00D16824"/>
    <w:rsid w:val="00D23A2A"/>
    <w:rsid w:val="00D30F69"/>
    <w:rsid w:val="00D54A23"/>
    <w:rsid w:val="00D55A30"/>
    <w:rsid w:val="00D56D60"/>
    <w:rsid w:val="00D72765"/>
    <w:rsid w:val="00D835B1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703E9"/>
    <w:rsid w:val="00F87A00"/>
    <w:rsid w:val="00F93696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4701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2023-09-21T15:20:00Z</dcterms:created>
  <dcterms:modified xsi:type="dcterms:W3CDTF">2023-10-25T13:54:00Z</dcterms:modified>
</cp:coreProperties>
</file>