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du aspektus: 1) hipotalaminį liuteinizacijos hormoną atpalaiduojančio hormono (LHRT) antagonistų konstravimo ir sintezės metodus, ir 2) produktus, gaunamus panaudojus aukščiau minėtus metodus. Naudojant [NAc-D2Nal1, DpClPhe2, D3Pal3, Ser4, Tyr5, DArg6, Leu7, Arg8, Pro9, DAla10] NH2 kaip pradinį junginį, buvo gauta serija naujų analogų [NAc-D2Nal1, AA2, AA3,Ser4, AA5, AA6, Leu7, AA8, Pro9, DAla10]NH2, modifikuojant tiek lipofilinę, tiek ir bazinę pradinės molėkulės sritis. Tokiu būdu išlaikomas aukštas antiovuliacinis pradinio junginio aktyvumas ir sumažinamas histamino atpalaidavimo aktyvumas iki klinikinių reikalavimų lygio.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