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E150" w14:textId="1F125450" w:rsidR="00241B86" w:rsidRPr="000F00B5" w:rsidRDefault="00B70727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, kurioje yra </w:t>
      </w:r>
      <w:proofErr w:type="spellStart"/>
      <w:r w:rsidR="00C748D7" w:rsidRPr="000F00B5">
        <w:rPr>
          <w:rFonts w:ascii="Helvetica" w:hAnsi="Helvetica" w:cs="Arial"/>
          <w:sz w:val="20"/>
          <w:lang w:val="lt-LT"/>
        </w:rPr>
        <w:t>į</w:t>
      </w:r>
      <w:r w:rsidR="00241B86" w:rsidRPr="000F00B5">
        <w:rPr>
          <w:rFonts w:ascii="Helvetica" w:hAnsi="Helvetica" w:cs="Arial"/>
          <w:sz w:val="20"/>
          <w:lang w:val="lt-LT"/>
        </w:rPr>
        <w:t>kapsuliuota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dominantį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imunogeną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koduojanti RNR, kur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</w:t>
      </w:r>
      <w:r w:rsidR="00C748D7" w:rsidRPr="000F00B5">
        <w:rPr>
          <w:rFonts w:ascii="Helvetica" w:hAnsi="Helvetica" w:cs="Arial"/>
          <w:sz w:val="20"/>
          <w:lang w:val="lt-LT"/>
        </w:rPr>
        <w:t>apima mažiausiai</w:t>
      </w:r>
      <w:r w:rsidR="00241B86" w:rsidRPr="000F00B5">
        <w:rPr>
          <w:rFonts w:ascii="Helvetica" w:hAnsi="Helvetica" w:cs="Arial"/>
          <w:sz w:val="20"/>
          <w:lang w:val="lt-LT"/>
        </w:rPr>
        <w:t xml:space="preserve"> vieną lipidą, </w:t>
      </w:r>
      <w:r w:rsidR="00C748D7" w:rsidRPr="000F00B5">
        <w:rPr>
          <w:rFonts w:ascii="Helvetica" w:hAnsi="Helvetica" w:cs="Arial"/>
          <w:sz w:val="20"/>
          <w:lang w:val="lt-LT"/>
        </w:rPr>
        <w:t>kuriame yra</w:t>
      </w:r>
      <w:r w:rsidR="00241B86" w:rsidRPr="000F00B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fragment</w:t>
      </w:r>
      <w:r w:rsidR="00C748D7" w:rsidRPr="000F00B5">
        <w:rPr>
          <w:rFonts w:ascii="Helvetica" w:hAnsi="Helvetica" w:cs="Arial"/>
          <w:sz w:val="20"/>
          <w:lang w:val="lt-LT"/>
        </w:rPr>
        <w:t>as</w:t>
      </w:r>
      <w:r w:rsidR="00241B86" w:rsidRPr="000F00B5">
        <w:rPr>
          <w:rFonts w:ascii="Helvetica" w:hAnsi="Helvetica" w:cs="Arial"/>
          <w:sz w:val="20"/>
          <w:lang w:val="lt-LT"/>
        </w:rPr>
        <w:t xml:space="preserve">, </w:t>
      </w:r>
      <w:r w:rsidR="00C748D7" w:rsidRPr="000F00B5">
        <w:rPr>
          <w:rFonts w:ascii="Helvetica" w:hAnsi="Helvetica" w:cs="Arial"/>
          <w:sz w:val="20"/>
          <w:lang w:val="lt-LT"/>
        </w:rPr>
        <w:t>tokiu būdu</w:t>
      </w:r>
      <w:r w:rsidR="00860856" w:rsidRPr="000F00B5">
        <w:rPr>
          <w:rFonts w:ascii="Helvetica" w:hAnsi="Helvetica" w:cs="Arial"/>
          <w:sz w:val="20"/>
          <w:lang w:val="lt-LT"/>
        </w:rPr>
        <w:t>, kad</w:t>
      </w:r>
      <w:r w:rsidR="00241B86" w:rsidRPr="000F00B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polietilenglikoli</w:t>
      </w:r>
      <w:r w:rsidR="00E44368" w:rsidRPr="000F00B5">
        <w:rPr>
          <w:rFonts w:ascii="Helvetica" w:hAnsi="Helvetica" w:cs="Arial"/>
          <w:sz w:val="20"/>
          <w:lang w:val="lt-LT"/>
        </w:rPr>
        <w:t>s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</w:t>
      </w:r>
      <w:r w:rsidR="00860856" w:rsidRPr="000F00B5">
        <w:rPr>
          <w:rFonts w:ascii="Helvetica" w:hAnsi="Helvetica" w:cs="Arial"/>
          <w:sz w:val="20"/>
          <w:lang w:val="lt-LT"/>
        </w:rPr>
        <w:t>būtų</w:t>
      </w:r>
      <w:r w:rsidR="00241B86" w:rsidRPr="000F00B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liposomos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išorėje, kur vidutinė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molekulinė masė yra tarp </w:t>
      </w:r>
      <w:r w:rsidR="00C748D7" w:rsidRPr="000F00B5">
        <w:rPr>
          <w:rFonts w:ascii="Helvetica" w:hAnsi="Helvetica" w:cs="Arial"/>
          <w:sz w:val="20"/>
          <w:lang w:val="lt-LT"/>
        </w:rPr>
        <w:t xml:space="preserve">1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kDa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ir 3kDa, kur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imunogenas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yra </w:t>
      </w:r>
      <w:r w:rsidR="00602AF5" w:rsidRPr="000F00B5">
        <w:rPr>
          <w:rFonts w:ascii="Helvetica" w:hAnsi="Helvetica" w:cs="Arial"/>
          <w:sz w:val="20"/>
          <w:lang w:val="lt-LT"/>
        </w:rPr>
        <w:t xml:space="preserve">spyglio tipo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glikoproteinas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41B86" w:rsidRPr="000F00B5">
        <w:rPr>
          <w:rFonts w:ascii="Helvetica" w:hAnsi="Helvetica" w:cs="Arial"/>
          <w:sz w:val="20"/>
          <w:lang w:val="lt-LT"/>
        </w:rPr>
        <w:t>adhezinas</w:t>
      </w:r>
      <w:proofErr w:type="spellEnd"/>
      <w:r w:rsidR="00241B86" w:rsidRPr="000F00B5">
        <w:rPr>
          <w:rFonts w:ascii="Helvetica" w:hAnsi="Helvetica" w:cs="Arial"/>
          <w:sz w:val="20"/>
          <w:lang w:val="lt-LT"/>
        </w:rPr>
        <w:t>.</w:t>
      </w:r>
    </w:p>
    <w:p w14:paraId="43AD6706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3B4068" w14:textId="6F5A43D2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bet kurį ankstesnį punktą, kur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liposomos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skersmuo yra</w:t>
      </w:r>
      <w:r w:rsidR="00602AF5" w:rsidRPr="000F00B5">
        <w:rPr>
          <w:rFonts w:ascii="Helvetica" w:hAnsi="Helvetica" w:cs="Arial"/>
          <w:sz w:val="20"/>
          <w:lang w:val="lt-LT"/>
        </w:rPr>
        <w:t xml:space="preserve"> lygus</w:t>
      </w:r>
      <w:r w:rsidRPr="000F00B5">
        <w:rPr>
          <w:rFonts w:ascii="Helvetica" w:hAnsi="Helvetica" w:cs="Arial"/>
          <w:sz w:val="20"/>
          <w:lang w:val="lt-LT"/>
        </w:rPr>
        <w:t xml:space="preserve"> 80-160 </w:t>
      </w:r>
      <w:proofErr w:type="spellStart"/>
      <w:r w:rsidRPr="000F00B5">
        <w:rPr>
          <w:rFonts w:ascii="Helvetica" w:hAnsi="Helvetica" w:cs="Arial"/>
          <w:sz w:val="20"/>
          <w:lang w:val="lt-LT"/>
        </w:rPr>
        <w:t>nm</w:t>
      </w:r>
      <w:proofErr w:type="spellEnd"/>
      <w:r w:rsidRPr="000F00B5">
        <w:rPr>
          <w:rFonts w:ascii="Helvetica" w:hAnsi="Helvetica" w:cs="Arial"/>
          <w:sz w:val="20"/>
          <w:lang w:val="lt-LT"/>
        </w:rPr>
        <w:t>.</w:t>
      </w:r>
    </w:p>
    <w:p w14:paraId="04FBBAD2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94C6E4" w14:textId="44368A37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bet kurį ankstesnį punktą, kur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apima lipidą su </w:t>
      </w:r>
      <w:proofErr w:type="spellStart"/>
      <w:r w:rsidRPr="000F00B5">
        <w:rPr>
          <w:rFonts w:ascii="Helvetica" w:hAnsi="Helvetica" w:cs="Arial"/>
          <w:sz w:val="20"/>
          <w:lang w:val="lt-LT"/>
        </w:rPr>
        <w:t>katijonine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galvutės grupe.</w:t>
      </w:r>
    </w:p>
    <w:p w14:paraId="5A41F27D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0F2EF2" w14:textId="5432C0DC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bet kurį ankstesnį punktą, kur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apima lipidą su </w:t>
      </w:r>
      <w:proofErr w:type="spellStart"/>
      <w:r w:rsidR="007A7CE4" w:rsidRPr="000F00B5">
        <w:rPr>
          <w:rFonts w:ascii="Helvetica" w:hAnsi="Helvetica" w:cs="Arial"/>
          <w:sz w:val="20"/>
          <w:lang w:val="lt-LT"/>
        </w:rPr>
        <w:t>cviterjonine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</w:t>
      </w:r>
      <w:r w:rsidR="007A7CE4" w:rsidRPr="000F00B5">
        <w:rPr>
          <w:rFonts w:ascii="Helvetica" w:hAnsi="Helvetica" w:cs="Arial"/>
          <w:sz w:val="20"/>
          <w:lang w:val="lt-LT"/>
        </w:rPr>
        <w:t xml:space="preserve">galvutės </w:t>
      </w:r>
      <w:r w:rsidRPr="000F00B5">
        <w:rPr>
          <w:rFonts w:ascii="Helvetica" w:hAnsi="Helvetica" w:cs="Arial"/>
          <w:sz w:val="20"/>
          <w:lang w:val="lt-LT"/>
        </w:rPr>
        <w:t>grupe.</w:t>
      </w:r>
    </w:p>
    <w:p w14:paraId="66DC5159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3D48E0" w14:textId="3D2099D4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bet kurį ankstesnį punktą, kur RNR yra savaime </w:t>
      </w:r>
      <w:r w:rsidR="007A7CE4" w:rsidRPr="000F00B5">
        <w:rPr>
          <w:rFonts w:ascii="Helvetica" w:hAnsi="Helvetica" w:cs="Arial"/>
          <w:sz w:val="20"/>
          <w:lang w:val="lt-LT"/>
        </w:rPr>
        <w:t>besi</w:t>
      </w:r>
      <w:r w:rsidRPr="000F00B5">
        <w:rPr>
          <w:rFonts w:ascii="Helvetica" w:hAnsi="Helvetica" w:cs="Arial"/>
          <w:sz w:val="20"/>
          <w:lang w:val="lt-LT"/>
        </w:rPr>
        <w:t>replikuojanti RNR.</w:t>
      </w:r>
    </w:p>
    <w:p w14:paraId="4CD39261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6633C3" w14:textId="5DB6450A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5 punktą, kur savaime </w:t>
      </w:r>
      <w:r w:rsidR="007A7CE4" w:rsidRPr="000F00B5">
        <w:rPr>
          <w:rFonts w:ascii="Helvetica" w:hAnsi="Helvetica" w:cs="Arial"/>
          <w:sz w:val="20"/>
          <w:lang w:val="lt-LT"/>
        </w:rPr>
        <w:t>besi</w:t>
      </w:r>
      <w:r w:rsidRPr="000F00B5">
        <w:rPr>
          <w:rFonts w:ascii="Helvetica" w:hAnsi="Helvetica" w:cs="Arial"/>
          <w:sz w:val="20"/>
          <w:lang w:val="lt-LT"/>
        </w:rPr>
        <w:t xml:space="preserve">replikuojanti RNR molekulė koduoja (i) nuo RNR priklausomą RNR polimerazę, kuri gali transkribuoti RNR </w:t>
      </w:r>
      <w:r w:rsidR="007A7CE4" w:rsidRPr="000F00B5">
        <w:rPr>
          <w:rFonts w:ascii="Helvetica" w:hAnsi="Helvetica" w:cs="Arial"/>
          <w:sz w:val="20"/>
          <w:lang w:val="lt-LT"/>
        </w:rPr>
        <w:t>nuo</w:t>
      </w:r>
      <w:r w:rsidRPr="000F00B5">
        <w:rPr>
          <w:rFonts w:ascii="Helvetica" w:hAnsi="Helvetica" w:cs="Arial"/>
          <w:sz w:val="20"/>
          <w:lang w:val="lt-LT"/>
        </w:rPr>
        <w:t xml:space="preserve"> savaime </w:t>
      </w:r>
      <w:r w:rsidR="007A7CE4" w:rsidRPr="000F00B5">
        <w:rPr>
          <w:rFonts w:ascii="Helvetica" w:hAnsi="Helvetica" w:cs="Arial"/>
          <w:sz w:val="20"/>
          <w:lang w:val="lt-LT"/>
        </w:rPr>
        <w:t>besireplikuojan</w:t>
      </w:r>
      <w:r w:rsidRPr="000F00B5">
        <w:rPr>
          <w:rFonts w:ascii="Helvetica" w:hAnsi="Helvetica" w:cs="Arial"/>
          <w:sz w:val="20"/>
          <w:lang w:val="lt-LT"/>
        </w:rPr>
        <w:t xml:space="preserve">čios RNR molekulės ir (ii) </w:t>
      </w:r>
      <w:proofErr w:type="spellStart"/>
      <w:r w:rsidRPr="000F00B5">
        <w:rPr>
          <w:rFonts w:ascii="Helvetica" w:hAnsi="Helvetica" w:cs="Arial"/>
          <w:sz w:val="20"/>
          <w:lang w:val="lt-LT"/>
        </w:rPr>
        <w:t>imunogeną</w:t>
      </w:r>
      <w:proofErr w:type="spellEnd"/>
      <w:r w:rsidRPr="000F00B5">
        <w:rPr>
          <w:rFonts w:ascii="Helvetica" w:hAnsi="Helvetica" w:cs="Arial"/>
          <w:sz w:val="20"/>
          <w:lang w:val="lt-LT"/>
        </w:rPr>
        <w:t>.</w:t>
      </w:r>
    </w:p>
    <w:p w14:paraId="430D8928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BB1C20" w14:textId="269CFFDB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6 punktą, kur RNR molekulė turi du atvirus skaitymo rėm</w:t>
      </w:r>
      <w:r w:rsidR="007A7CE4" w:rsidRPr="000F00B5">
        <w:rPr>
          <w:rFonts w:ascii="Helvetica" w:hAnsi="Helvetica" w:cs="Arial"/>
          <w:sz w:val="20"/>
          <w:lang w:val="lt-LT"/>
        </w:rPr>
        <w:t>eliu</w:t>
      </w:r>
      <w:r w:rsidRPr="000F00B5">
        <w:rPr>
          <w:rFonts w:ascii="Helvetica" w:hAnsi="Helvetica" w:cs="Arial"/>
          <w:sz w:val="20"/>
          <w:lang w:val="lt-LT"/>
        </w:rPr>
        <w:t xml:space="preserve">s, iš kurių pirmasis koduoja </w:t>
      </w:r>
      <w:proofErr w:type="spellStart"/>
      <w:r w:rsidRPr="000F00B5">
        <w:rPr>
          <w:rFonts w:ascii="Helvetica" w:hAnsi="Helvetica" w:cs="Arial"/>
          <w:sz w:val="20"/>
          <w:lang w:val="lt-LT"/>
        </w:rPr>
        <w:t>alfaviruso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F00B5">
        <w:rPr>
          <w:rFonts w:ascii="Helvetica" w:hAnsi="Helvetica" w:cs="Arial"/>
          <w:sz w:val="20"/>
          <w:lang w:val="lt-LT"/>
        </w:rPr>
        <w:t>replikazę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, </w:t>
      </w:r>
      <w:r w:rsidR="007A7CE4" w:rsidRPr="000F00B5">
        <w:rPr>
          <w:rFonts w:ascii="Helvetica" w:hAnsi="Helvetica" w:cs="Arial"/>
          <w:sz w:val="20"/>
          <w:lang w:val="lt-LT"/>
        </w:rPr>
        <w:t>ir iš kurių</w:t>
      </w:r>
      <w:r w:rsidRPr="000F00B5">
        <w:rPr>
          <w:rFonts w:ascii="Helvetica" w:hAnsi="Helvetica" w:cs="Arial"/>
          <w:sz w:val="20"/>
          <w:lang w:val="lt-LT"/>
        </w:rPr>
        <w:t xml:space="preserve"> antrasis </w:t>
      </w:r>
      <w:r w:rsidR="007A7CE4" w:rsidRPr="000F00B5">
        <w:rPr>
          <w:rFonts w:ascii="Helvetica" w:hAnsi="Helvetica" w:cs="Arial"/>
          <w:sz w:val="20"/>
          <w:lang w:val="lt-LT"/>
        </w:rPr>
        <w:t>koduoja</w:t>
      </w:r>
      <w:r w:rsidRPr="000F00B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F00B5">
        <w:rPr>
          <w:rFonts w:ascii="Helvetica" w:hAnsi="Helvetica" w:cs="Arial"/>
          <w:sz w:val="20"/>
          <w:lang w:val="lt-LT"/>
        </w:rPr>
        <w:t>imunogeną</w:t>
      </w:r>
      <w:proofErr w:type="spellEnd"/>
      <w:r w:rsidRPr="000F00B5">
        <w:rPr>
          <w:rFonts w:ascii="Helvetica" w:hAnsi="Helvetica" w:cs="Arial"/>
          <w:sz w:val="20"/>
          <w:lang w:val="lt-LT"/>
        </w:rPr>
        <w:t>.</w:t>
      </w:r>
    </w:p>
    <w:p w14:paraId="0C593384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F35F66" w14:textId="253F336C" w:rsidR="00241B86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bet kurį ankstesnį punktą, kur RNR molekulė yra 9000-12000 nukleotidų ilgio.</w:t>
      </w:r>
    </w:p>
    <w:p w14:paraId="37CD9F5C" w14:textId="77777777" w:rsidR="00241B86" w:rsidRPr="000F00B5" w:rsidRDefault="00241B86" w:rsidP="000F00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9B512D" w14:textId="7B415269" w:rsidR="00A51B6C" w:rsidRPr="000F00B5" w:rsidRDefault="00241B86" w:rsidP="000F00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F00B5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Liposoma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pagal 1-8 punktus, skirta panaudoti apsauginio imuninio atsako stuburiniame gyvūne </w:t>
      </w:r>
      <w:r w:rsidR="00536812" w:rsidRPr="000F00B5">
        <w:rPr>
          <w:rFonts w:ascii="Helvetica" w:hAnsi="Helvetica" w:cs="Arial"/>
          <w:sz w:val="20"/>
          <w:lang w:val="lt-LT"/>
        </w:rPr>
        <w:t>sužadinimo</w:t>
      </w:r>
      <w:r w:rsidRPr="000F00B5">
        <w:rPr>
          <w:rFonts w:ascii="Helvetica" w:hAnsi="Helvetica" w:cs="Arial"/>
          <w:sz w:val="20"/>
          <w:lang w:val="lt-LT"/>
        </w:rPr>
        <w:t xml:space="preserve"> būde, apimančiame veiksmingo minėtos </w:t>
      </w:r>
      <w:proofErr w:type="spellStart"/>
      <w:r w:rsidRPr="000F00B5">
        <w:rPr>
          <w:rFonts w:ascii="Helvetica" w:hAnsi="Helvetica" w:cs="Arial"/>
          <w:sz w:val="20"/>
          <w:lang w:val="lt-LT"/>
        </w:rPr>
        <w:t>liposomos</w:t>
      </w:r>
      <w:proofErr w:type="spellEnd"/>
      <w:r w:rsidRPr="000F00B5">
        <w:rPr>
          <w:rFonts w:ascii="Helvetica" w:hAnsi="Helvetica" w:cs="Arial"/>
          <w:sz w:val="20"/>
          <w:lang w:val="lt-LT"/>
        </w:rPr>
        <w:t xml:space="preserve"> kiekio įvedimo </w:t>
      </w:r>
      <w:proofErr w:type="spellStart"/>
      <w:r w:rsidR="00536812" w:rsidRPr="000F00B5">
        <w:rPr>
          <w:rFonts w:ascii="Helvetica" w:hAnsi="Helvetica" w:cs="Arial"/>
          <w:sz w:val="20"/>
          <w:lang w:val="lt-LT"/>
        </w:rPr>
        <w:t>stuburiniui</w:t>
      </w:r>
      <w:proofErr w:type="spellEnd"/>
      <w:r w:rsidR="00536812" w:rsidRPr="000F00B5">
        <w:rPr>
          <w:rFonts w:ascii="Helvetica" w:hAnsi="Helvetica" w:cs="Arial"/>
          <w:sz w:val="20"/>
          <w:lang w:val="lt-LT"/>
        </w:rPr>
        <w:t xml:space="preserve"> </w:t>
      </w:r>
      <w:r w:rsidRPr="000F00B5">
        <w:rPr>
          <w:rFonts w:ascii="Helvetica" w:hAnsi="Helvetica" w:cs="Arial"/>
          <w:sz w:val="20"/>
          <w:lang w:val="lt-LT"/>
        </w:rPr>
        <w:t>pakopą.</w:t>
      </w:r>
    </w:p>
    <w:sectPr w:rsidR="00A51B6C" w:rsidRPr="000F00B5" w:rsidSect="000F00B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589C" w14:textId="77777777" w:rsidR="008207D6" w:rsidRDefault="008207D6" w:rsidP="007B0A41">
      <w:pPr>
        <w:spacing w:after="0" w:line="240" w:lineRule="auto"/>
      </w:pPr>
      <w:r>
        <w:separator/>
      </w:r>
    </w:p>
  </w:endnote>
  <w:endnote w:type="continuationSeparator" w:id="0">
    <w:p w14:paraId="45CAC38B" w14:textId="77777777" w:rsidR="008207D6" w:rsidRDefault="008207D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667F" w14:textId="77777777" w:rsidR="008207D6" w:rsidRDefault="008207D6" w:rsidP="007B0A41">
      <w:pPr>
        <w:spacing w:after="0" w:line="240" w:lineRule="auto"/>
      </w:pPr>
      <w:r>
        <w:separator/>
      </w:r>
    </w:p>
  </w:footnote>
  <w:footnote w:type="continuationSeparator" w:id="0">
    <w:p w14:paraId="26D2B1BD" w14:textId="77777777" w:rsidR="008207D6" w:rsidRDefault="008207D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0F00B5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41B86"/>
    <w:rsid w:val="00260D4E"/>
    <w:rsid w:val="002837FC"/>
    <w:rsid w:val="002B66D9"/>
    <w:rsid w:val="002C609E"/>
    <w:rsid w:val="002E0F37"/>
    <w:rsid w:val="00316FB7"/>
    <w:rsid w:val="003700E9"/>
    <w:rsid w:val="003A0D71"/>
    <w:rsid w:val="003D4001"/>
    <w:rsid w:val="003E51FF"/>
    <w:rsid w:val="00412B35"/>
    <w:rsid w:val="00416928"/>
    <w:rsid w:val="00431822"/>
    <w:rsid w:val="004531AC"/>
    <w:rsid w:val="004A11D8"/>
    <w:rsid w:val="004C1469"/>
    <w:rsid w:val="00500B25"/>
    <w:rsid w:val="0053198F"/>
    <w:rsid w:val="005324BA"/>
    <w:rsid w:val="0053570A"/>
    <w:rsid w:val="00536812"/>
    <w:rsid w:val="00560B7D"/>
    <w:rsid w:val="00564911"/>
    <w:rsid w:val="0059478E"/>
    <w:rsid w:val="005D37DF"/>
    <w:rsid w:val="00600FCD"/>
    <w:rsid w:val="00602AF5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A7CE4"/>
    <w:rsid w:val="007B0A41"/>
    <w:rsid w:val="007C0A0D"/>
    <w:rsid w:val="007C60FE"/>
    <w:rsid w:val="007E2261"/>
    <w:rsid w:val="00806BE5"/>
    <w:rsid w:val="008207D6"/>
    <w:rsid w:val="008309E7"/>
    <w:rsid w:val="008321FA"/>
    <w:rsid w:val="00837B1E"/>
    <w:rsid w:val="00860856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30FD7"/>
    <w:rsid w:val="00B6516C"/>
    <w:rsid w:val="00B70727"/>
    <w:rsid w:val="00B81287"/>
    <w:rsid w:val="00B86C5A"/>
    <w:rsid w:val="00BD2789"/>
    <w:rsid w:val="00BD5417"/>
    <w:rsid w:val="00C1001A"/>
    <w:rsid w:val="00C30968"/>
    <w:rsid w:val="00C72847"/>
    <w:rsid w:val="00C73419"/>
    <w:rsid w:val="00C748D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44368"/>
    <w:rsid w:val="00EB6F08"/>
    <w:rsid w:val="00ED04B0"/>
    <w:rsid w:val="00F01CE8"/>
    <w:rsid w:val="00F33EF3"/>
    <w:rsid w:val="00F37F4D"/>
    <w:rsid w:val="00F5330D"/>
    <w:rsid w:val="00F577D6"/>
    <w:rsid w:val="00F602B8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0C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1217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2022-07-06T12:02:00Z</dcterms:created>
  <dcterms:modified xsi:type="dcterms:W3CDTF">2022-07-18T07:23:00Z</dcterms:modified>
</cp:coreProperties>
</file>