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0A9F" w14:textId="3B22BAFA" w:rsidR="00A012E9" w:rsidRPr="00BC3ABF" w:rsidRDefault="00B70727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Junginys, kurio formulė 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>A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,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72AAB"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="00472AAB"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oti paveldimos </w:t>
      </w:r>
      <w:proofErr w:type="spellStart"/>
      <w:r w:rsidR="00472AAB" w:rsidRPr="00BC3ABF">
        <w:rPr>
          <w:rFonts w:ascii="Helvetica" w:hAnsi="Helvetica" w:cs="Arial"/>
          <w:sz w:val="20"/>
          <w:szCs w:val="24"/>
          <w:lang w:val="lt-LT"/>
        </w:rPr>
        <w:t>angioedemos</w:t>
      </w:r>
      <w:proofErr w:type="spellEnd"/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 (HAE) gydymui</w:t>
      </w:r>
      <w:r w:rsidR="00B4370F" w:rsidRPr="00BC3ABF">
        <w:rPr>
          <w:rFonts w:ascii="Helvetica" w:hAnsi="Helvetica" w:cs="Arial"/>
          <w:sz w:val="20"/>
          <w:szCs w:val="24"/>
          <w:lang w:val="lt-LT"/>
        </w:rPr>
        <w:t>,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75DAF" w:rsidRPr="00BC3ABF">
        <w:rPr>
          <w:rFonts w:ascii="Helvetica" w:hAnsi="Helvetica" w:cs="Arial"/>
          <w:sz w:val="20"/>
          <w:szCs w:val="24"/>
          <w:lang w:val="lt-LT"/>
        </w:rPr>
        <w:t>kai tai būtina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>, apimantis: junginio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, kurio formulė A,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priimtinos jo druskos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72AAB" w:rsidRPr="00BC3ABF">
        <w:rPr>
          <w:rFonts w:ascii="Helvetica" w:hAnsi="Helvetica" w:cs="Arial"/>
          <w:sz w:val="20"/>
          <w:szCs w:val="24"/>
          <w:lang w:val="lt-LT"/>
        </w:rPr>
        <w:t>solvato</w:t>
      </w:r>
      <w:proofErr w:type="spellEnd"/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) </w:t>
      </w:r>
      <w:proofErr w:type="spellStart"/>
      <w:r w:rsidR="00472AAB" w:rsidRPr="00BC3ABF">
        <w:rPr>
          <w:rFonts w:ascii="Helvetica" w:hAnsi="Helvetica" w:cs="Arial"/>
          <w:sz w:val="20"/>
          <w:szCs w:val="24"/>
          <w:lang w:val="lt-LT"/>
        </w:rPr>
        <w:t>per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oralinį</w:t>
      </w:r>
      <w:proofErr w:type="spellEnd"/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įvedimą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 pacientui, kuriam </w:t>
      </w:r>
      <w:r w:rsidR="00675DAF" w:rsidRPr="00BC3ABF">
        <w:rPr>
          <w:rFonts w:ascii="Helvetica" w:hAnsi="Helvetica" w:cs="Arial"/>
          <w:sz w:val="20"/>
          <w:szCs w:val="24"/>
          <w:lang w:val="lt-LT"/>
        </w:rPr>
        <w:t>tai būtina</w:t>
      </w:r>
      <w:r w:rsidR="00472AAB" w:rsidRPr="00BC3ABF">
        <w:rPr>
          <w:rFonts w:ascii="Helvetica" w:hAnsi="Helvetica" w:cs="Arial"/>
          <w:sz w:val="20"/>
          <w:szCs w:val="24"/>
          <w:lang w:val="lt-LT"/>
        </w:rPr>
        <w:t xml:space="preserve"> pagal poreikį, </w:t>
      </w:r>
    </w:p>
    <w:p w14:paraId="169D80E2" w14:textId="5CBB5334" w:rsidR="00A012E9" w:rsidRPr="00BC3ABF" w:rsidRDefault="00000000" w:rsidP="00BC3ABF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pict w14:anchorId="56949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45pt;height:206.3pt">
            <v:imagedata r:id="rId6" o:title=""/>
          </v:shape>
        </w:pict>
      </w:r>
    </w:p>
    <w:p w14:paraId="6ECE4026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60338BE" w14:textId="77777777" w:rsidR="00073AF3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2.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1 punktą, </w:t>
      </w:r>
    </w:p>
    <w:p w14:paraId="09D3BC8C" w14:textId="03655D4A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 yra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paveldimos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angioedemos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 (HAE)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ūmaus priepuolio </w:t>
      </w:r>
      <w:r w:rsidRPr="00BC3ABF">
        <w:rPr>
          <w:rFonts w:ascii="Helvetica" w:hAnsi="Helvetica" w:cs="Arial"/>
          <w:sz w:val="20"/>
          <w:szCs w:val="24"/>
          <w:lang w:val="lt-LT"/>
        </w:rPr>
        <w:t>gydymui</w:t>
      </w:r>
      <w:r w:rsidR="00675DAF" w:rsidRPr="00BC3ABF">
        <w:rPr>
          <w:rFonts w:ascii="Helvetica" w:hAnsi="Helvetica" w:cs="Arial"/>
          <w:sz w:val="20"/>
          <w:szCs w:val="24"/>
          <w:lang w:val="lt-LT"/>
        </w:rPr>
        <w:t>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75DAF" w:rsidRPr="00BC3ABF">
        <w:rPr>
          <w:rFonts w:ascii="Helvetica" w:hAnsi="Helvetica" w:cs="Arial"/>
          <w:sz w:val="20"/>
          <w:szCs w:val="24"/>
          <w:lang w:val="lt-LT"/>
        </w:rPr>
        <w:t>kai tai būtina,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ir yra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įvedamas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per burną, </w:t>
      </w:r>
      <w:r w:rsidR="00675DAF" w:rsidRPr="00BC3ABF">
        <w:rPr>
          <w:rFonts w:ascii="Helvetica" w:hAnsi="Helvetica" w:cs="Arial"/>
          <w:sz w:val="20"/>
          <w:szCs w:val="24"/>
          <w:lang w:val="lt-LT"/>
        </w:rPr>
        <w:t xml:space="preserve">kai tai būtina, </w:t>
      </w:r>
      <w:r w:rsidR="00E13458" w:rsidRPr="00BC3ABF">
        <w:rPr>
          <w:rFonts w:ascii="Helvetica" w:hAnsi="Helvetica" w:cs="Arial"/>
          <w:sz w:val="20"/>
          <w:szCs w:val="24"/>
          <w:lang w:val="lt-LT"/>
        </w:rPr>
        <w:t>nustačius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ūminio HAE priepuolio </w:t>
      </w:r>
      <w:r w:rsidR="00E13458" w:rsidRPr="00BC3ABF">
        <w:rPr>
          <w:rFonts w:ascii="Helvetica" w:hAnsi="Helvetica" w:cs="Arial"/>
          <w:sz w:val="20"/>
          <w:szCs w:val="24"/>
          <w:lang w:val="lt-LT"/>
        </w:rPr>
        <w:t>simptomą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063F6225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16A005" w14:textId="77777777" w:rsidR="009313E5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3.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2 punktą, </w:t>
      </w:r>
    </w:p>
    <w:p w14:paraId="530F7C76" w14:textId="5B32877B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atpažintas ūmaus HAE priepuolio simptomas yra </w:t>
      </w:r>
      <w:r w:rsidR="009313E5" w:rsidRPr="00BC3ABF">
        <w:rPr>
          <w:rFonts w:ascii="Helvetica" w:hAnsi="Helvetica" w:cs="Arial"/>
          <w:sz w:val="20"/>
          <w:szCs w:val="24"/>
          <w:lang w:val="lt-LT"/>
        </w:rPr>
        <w:t>mažiausiai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vienas iš: audinių patinimas; nuovargis; galvos skausmas; </w:t>
      </w:r>
      <w:r w:rsidR="009313E5" w:rsidRPr="00BC3ABF">
        <w:rPr>
          <w:rFonts w:ascii="Helvetica" w:hAnsi="Helvetica" w:cs="Arial"/>
          <w:sz w:val="20"/>
          <w:szCs w:val="24"/>
          <w:lang w:val="lt-LT"/>
        </w:rPr>
        <w:t>raumenų skausmas</w:t>
      </w:r>
      <w:r w:rsidRPr="00BC3ABF">
        <w:rPr>
          <w:rFonts w:ascii="Helvetica" w:hAnsi="Helvetica" w:cs="Arial"/>
          <w:sz w:val="20"/>
          <w:szCs w:val="24"/>
          <w:lang w:val="lt-LT"/>
        </w:rPr>
        <w:t>; odos dilgčiojimas; pilvo skausmas; pykinimas; vėmimas; viduriavimas; pasunkėjęs rijimas; užkimimas; dusulys; ir (arba) nuotaikos pokyčiai.</w:t>
      </w:r>
    </w:p>
    <w:p w14:paraId="14977DE6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B04F4D5" w14:textId="77777777" w:rsidR="009313E5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4.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iš 2 arba 3 punktų, </w:t>
      </w:r>
    </w:p>
    <w:p w14:paraId="64D44740" w14:textId="7B062827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9313E5" w:rsidRPr="00BC3ABF">
        <w:rPr>
          <w:rFonts w:ascii="Helvetica" w:hAnsi="Helvetica" w:cs="Arial"/>
          <w:sz w:val="20"/>
          <w:szCs w:val="24"/>
          <w:lang w:val="lt-LT"/>
        </w:rPr>
        <w:t>j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 yra </w:t>
      </w:r>
      <w:r w:rsidR="009313E5" w:rsidRPr="00BC3ABF">
        <w:rPr>
          <w:rFonts w:ascii="Helvetica" w:hAnsi="Helvetica" w:cs="Arial"/>
          <w:sz w:val="20"/>
          <w:szCs w:val="24"/>
          <w:lang w:val="lt-LT"/>
        </w:rPr>
        <w:t>vartojamas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per burną</w:t>
      </w:r>
      <w:r w:rsidR="009313E5" w:rsidRPr="00BC3ABF">
        <w:rPr>
          <w:rFonts w:ascii="Helvetica" w:hAnsi="Helvetica" w:cs="Arial"/>
          <w:sz w:val="20"/>
          <w:szCs w:val="24"/>
          <w:lang w:val="lt-LT"/>
        </w:rPr>
        <w:t>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02C80" w:rsidRPr="00BC3ABF">
        <w:rPr>
          <w:rFonts w:ascii="Helvetica" w:hAnsi="Helvetica" w:cs="Arial"/>
          <w:sz w:val="20"/>
          <w:szCs w:val="24"/>
          <w:lang w:val="lt-LT"/>
        </w:rPr>
        <w:t>kai tai būtina,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per 1 valandą nuo ūm</w:t>
      </w:r>
      <w:r w:rsidR="009313E5" w:rsidRPr="00BC3ABF">
        <w:rPr>
          <w:rFonts w:ascii="Helvetica" w:hAnsi="Helvetica" w:cs="Arial"/>
          <w:sz w:val="20"/>
          <w:szCs w:val="24"/>
          <w:lang w:val="lt-LT"/>
        </w:rPr>
        <w:t>aus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HAE priepuolio simptom</w:t>
      </w:r>
      <w:r w:rsidR="00E13458" w:rsidRPr="00BC3ABF">
        <w:rPr>
          <w:rFonts w:ascii="Helvetica" w:hAnsi="Helvetica" w:cs="Arial"/>
          <w:sz w:val="20"/>
          <w:szCs w:val="24"/>
          <w:lang w:val="lt-LT"/>
        </w:rPr>
        <w:t>o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atpažinimo.</w:t>
      </w:r>
    </w:p>
    <w:p w14:paraId="7F5D0080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E4FFACE" w14:textId="77777777" w:rsidR="00D55EC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5.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iš 2-4 punktų, </w:t>
      </w:r>
    </w:p>
    <w:p w14:paraId="744B153B" w14:textId="5EA0BA97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j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 xml:space="preserve">yra vartojamas per burną, kai tai būtina,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per 30 minučių, per 20 minučių, per 10 minučių arba per 5 minutes nuo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 xml:space="preserve">ūmaus </w:t>
      </w:r>
      <w:r w:rsidRPr="00BC3ABF">
        <w:rPr>
          <w:rFonts w:ascii="Helvetica" w:hAnsi="Helvetica" w:cs="Arial"/>
          <w:sz w:val="20"/>
          <w:szCs w:val="24"/>
          <w:lang w:val="lt-LT"/>
        </w:rPr>
        <w:t>HAE priepuolio simptom</w:t>
      </w:r>
      <w:r w:rsidR="00E13458" w:rsidRPr="00BC3ABF">
        <w:rPr>
          <w:rFonts w:ascii="Helvetica" w:hAnsi="Helvetica" w:cs="Arial"/>
          <w:sz w:val="20"/>
          <w:szCs w:val="24"/>
          <w:lang w:val="lt-LT"/>
        </w:rPr>
        <w:t>o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atpažinimo.</w:t>
      </w:r>
    </w:p>
    <w:p w14:paraId="6C93EE0B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1C3F8F6" w14:textId="77777777" w:rsidR="00D55EC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6.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iš 2-5 punktų, </w:t>
      </w:r>
    </w:p>
    <w:p w14:paraId="26CC3305" w14:textId="3E614A29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lastRenderedPageBreak/>
        <w:t xml:space="preserve">kur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j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 xml:space="preserve">yra vartojamas per burną, kai tai būtina, </w:t>
      </w:r>
      <w:r w:rsidRPr="00BC3ABF">
        <w:rPr>
          <w:rFonts w:ascii="Helvetica" w:hAnsi="Helvetica" w:cs="Arial"/>
          <w:sz w:val="20"/>
          <w:szCs w:val="24"/>
          <w:lang w:val="lt-LT"/>
        </w:rPr>
        <w:t>ūm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aus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HAE priepuolio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prodrominėje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 fazėje.</w:t>
      </w:r>
    </w:p>
    <w:p w14:paraId="0D107E02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9A8B8C" w14:textId="77777777" w:rsidR="00D55EC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7.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6 punktą, </w:t>
      </w:r>
    </w:p>
    <w:p w14:paraId="02D7A064" w14:textId="3566D8DE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atpažįstamas simptomas yra </w:t>
      </w:r>
      <w:r w:rsidR="009313E5" w:rsidRPr="00BC3ABF">
        <w:rPr>
          <w:rFonts w:ascii="Helvetica" w:hAnsi="Helvetica" w:cs="Arial"/>
          <w:sz w:val="20"/>
          <w:szCs w:val="24"/>
          <w:lang w:val="lt-LT"/>
        </w:rPr>
        <w:t>mažiausiai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vienas iš: nedidelis patinimas, pilvo skausmas arba odos paraudimas.</w:t>
      </w:r>
    </w:p>
    <w:p w14:paraId="799A8589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16999FB" w14:textId="77777777" w:rsidR="00D55EC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8.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7 punktą, </w:t>
      </w:r>
    </w:p>
    <w:p w14:paraId="667C9009" w14:textId="26C9C19B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atpažįstamas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simptomas yra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kraštinė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eritema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6A178ABF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5DAF535" w14:textId="77777777" w:rsidR="00D55EC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9.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iš 1-8 punktų, </w:t>
      </w:r>
    </w:p>
    <w:p w14:paraId="445CF328" w14:textId="25151BDF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kur gydymas sutrumpina ūminio HAE priepuolio trukmę.</w:t>
      </w:r>
    </w:p>
    <w:p w14:paraId="3C0EC6E2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FA5E7C2" w14:textId="77777777" w:rsidR="00D55EC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10.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6 punktą, </w:t>
      </w:r>
    </w:p>
    <w:p w14:paraId="606922E7" w14:textId="52741970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kur gydymas neleidžia ūminiam HAE priepuoliui progresuoti iki ūm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aus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HAE priepuolio patinimo stadijos.</w:t>
      </w:r>
    </w:p>
    <w:p w14:paraId="56DDC10A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37771A" w14:textId="77777777" w:rsidR="00D55EC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11.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1 punktą, </w:t>
      </w:r>
    </w:p>
    <w:p w14:paraId="5DC17257" w14:textId="580322EC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j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yra vartojamas per burną, kai tai būtina,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profilaktiškai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 xml:space="preserve"> tam, kad būtų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sumažint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ūminio HAE priepuolio tikimyb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ė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5E390C52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0A7B4CC" w14:textId="77777777" w:rsidR="00D55EC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12.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11 punktą, </w:t>
      </w:r>
    </w:p>
    <w:p w14:paraId="0DEC830B" w14:textId="4D6A724E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j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yra vartojamas per burną, kai tai būtina,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kai tikimasi, kad bus sukeltas ūm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u</w:t>
      </w:r>
      <w:r w:rsidRPr="00BC3ABF">
        <w:rPr>
          <w:rFonts w:ascii="Helvetica" w:hAnsi="Helvetica" w:cs="Arial"/>
          <w:sz w:val="20"/>
          <w:szCs w:val="24"/>
          <w:lang w:val="lt-LT"/>
        </w:rPr>
        <w:t>s HAE priepuolis.</w:t>
      </w:r>
    </w:p>
    <w:p w14:paraId="14E202D9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1224B0F" w14:textId="77777777" w:rsidR="00D55EC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13.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12 punktą, </w:t>
      </w:r>
    </w:p>
    <w:p w14:paraId="7686881D" w14:textId="07944573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>j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D55EC9" w:rsidRPr="00BC3ABF">
        <w:rPr>
          <w:rFonts w:ascii="Helvetica" w:hAnsi="Helvetica" w:cs="Arial"/>
          <w:sz w:val="20"/>
          <w:szCs w:val="24"/>
          <w:lang w:val="lt-LT"/>
        </w:rPr>
        <w:t xml:space="preserve">yra vartojamas per burną, 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kai tai būtina, kai tikėtina, kad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ūm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ų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HAE priepuolį sukels fizinė trauma ir (arba) stresas.</w:t>
      </w:r>
    </w:p>
    <w:p w14:paraId="6A1BFE27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60B2DC0" w14:textId="77777777" w:rsidR="00015C55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14.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13 punktą, </w:t>
      </w:r>
    </w:p>
    <w:p w14:paraId="40109944" w14:textId="389D2B4A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kur tikimasi, kad ūm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u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s HAE priepuolis bus sukeltas dėl fizinės traumos po odontologinės procedūros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psich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ologinio streso,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susijusi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o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su 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odontologine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procedūra.</w:t>
      </w:r>
    </w:p>
    <w:p w14:paraId="55D0E816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EC09EFD" w14:textId="77777777" w:rsidR="00015C55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15.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iš 11-14 punktų, </w:t>
      </w:r>
    </w:p>
    <w:p w14:paraId="4A821E99" w14:textId="333DAA3E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j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yra vartojamas per burną, kai tai būtina,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tam, kad būtų užkirstas kelias ūmiam HAE priepuoliui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5F92A89A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EE9A351" w14:textId="77777777" w:rsidR="00015C55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16.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ankstesnį punktą, </w:t>
      </w:r>
    </w:p>
    <w:p w14:paraId="79EF4EAA" w14:textId="18064AF3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junginys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 yra 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vartojamas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kaip geriamoji vaisto forma, apimanti: i) jungin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į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ą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jo drusk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ą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 ir (ii) farmaciniu požiūriu priimtin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as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15C55" w:rsidRPr="00BC3ABF">
        <w:rPr>
          <w:rFonts w:ascii="Helvetica" w:hAnsi="Helvetica" w:cs="Arial"/>
          <w:sz w:val="20"/>
          <w:szCs w:val="24"/>
          <w:lang w:val="lt-LT"/>
        </w:rPr>
        <w:t>pagalbines medžiagas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27BE2A75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01BC1C" w14:textId="77777777" w:rsidR="0087722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17.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16 punktą, </w:t>
      </w:r>
    </w:p>
    <w:p w14:paraId="334F197D" w14:textId="3A2719D3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geriamoji vaisto forma yra tabletė, apimanti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mikrokristalinę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 celiuliozę kaip skiediklį,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kroskarmeliozės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 natrio druską kaip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dezintegr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uojančią</w:t>
      </w:r>
      <w:proofErr w:type="spellEnd"/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13458" w:rsidRPr="00BC3ABF">
        <w:rPr>
          <w:rFonts w:ascii="Helvetica" w:hAnsi="Helvetica" w:cs="Arial"/>
          <w:sz w:val="20"/>
          <w:szCs w:val="24"/>
          <w:lang w:val="lt-LT"/>
        </w:rPr>
        <w:t>m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edžiagą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polivinilpirolidoną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 kaip rišiklį ir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pasirinktinai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magnio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stearat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 kaip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lubrikant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3B969448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9A14469" w14:textId="77777777" w:rsidR="0087722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18.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ankstesnį punktą, </w:t>
      </w:r>
    </w:p>
    <w:p w14:paraId="52F913F0" w14:textId="42613F62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junginys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 (i) slopina plazmos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kalikreiną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, (ii) sumažina plazmos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prekalikreino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 skilimą ir (arba) (iii) sumažina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faktoriaus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XIIa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 susidarymą iš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faktoriaus </w:t>
      </w:r>
      <w:r w:rsidRPr="00BC3ABF">
        <w:rPr>
          <w:rFonts w:ascii="Helvetica" w:hAnsi="Helvetica" w:cs="Arial"/>
          <w:sz w:val="20"/>
          <w:szCs w:val="24"/>
          <w:lang w:val="lt-LT"/>
        </w:rPr>
        <w:t>XII.</w:t>
      </w:r>
    </w:p>
    <w:p w14:paraId="4BA1B172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A760DA0" w14:textId="77777777" w:rsidR="0087722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19.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18 punktą, </w:t>
      </w:r>
    </w:p>
    <w:p w14:paraId="337537B6" w14:textId="12A51CD1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pacientui yra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įved</w:t>
      </w:r>
      <w:r w:rsidRPr="00BC3ABF">
        <w:rPr>
          <w:rFonts w:ascii="Helvetica" w:hAnsi="Helvetica" w:cs="Arial"/>
          <w:sz w:val="20"/>
          <w:szCs w:val="24"/>
          <w:lang w:val="lt-LT"/>
        </w:rPr>
        <w:t>ama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 tokia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junginio, kurio formulė </w:t>
      </w:r>
      <w:r w:rsidRPr="00BC3ABF">
        <w:rPr>
          <w:rFonts w:ascii="Helvetica" w:hAnsi="Helvetica" w:cs="Arial"/>
          <w:sz w:val="20"/>
          <w:szCs w:val="24"/>
          <w:lang w:val="lt-LT"/>
        </w:rPr>
        <w:t>A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priimtinos jo druskos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solvato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 dozė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kad paciento plazmoje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junginio,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priimtinos jo druskos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solvato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 koncentracija būtų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lygi mažiausiai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kaip 500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ng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/ml.</w:t>
      </w:r>
    </w:p>
    <w:p w14:paraId="41DF6EAC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1633FDC" w14:textId="77777777" w:rsidR="0087722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20.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19 punktą, </w:t>
      </w:r>
    </w:p>
    <w:p w14:paraId="1CAEB8CE" w14:textId="48CAD382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pacientui yra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įvedama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mažiausiai 60 mg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junginio,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priimtinos jo druskos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solvato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6AF85CCA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639156B" w14:textId="77777777" w:rsidR="0087722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21.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ankstesnį punktą, </w:t>
      </w:r>
    </w:p>
    <w:p w14:paraId="77CB9B88" w14:textId="7AE07CD5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j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 blokuoja kontaktinės sistemos aktyv</w:t>
      </w:r>
      <w:r w:rsidR="00E13458" w:rsidRPr="00BC3ABF">
        <w:rPr>
          <w:rFonts w:ascii="Helvetica" w:hAnsi="Helvetica" w:cs="Arial"/>
          <w:sz w:val="20"/>
          <w:szCs w:val="24"/>
          <w:lang w:val="lt-LT"/>
        </w:rPr>
        <w:t>in</w:t>
      </w:r>
      <w:r w:rsidRPr="00BC3ABF">
        <w:rPr>
          <w:rFonts w:ascii="Helvetica" w:hAnsi="Helvetica" w:cs="Arial"/>
          <w:sz w:val="20"/>
          <w:szCs w:val="24"/>
          <w:lang w:val="lt-LT"/>
        </w:rPr>
        <w:t>imą iki šeši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ų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valand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ų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3214696D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C9E02AF" w14:textId="77777777" w:rsidR="0087722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22.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ankstesnį punktą, </w:t>
      </w:r>
    </w:p>
    <w:p w14:paraId="764D8AB3" w14:textId="5735775E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j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 yra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vartoj</w:t>
      </w:r>
      <w:r w:rsidRPr="00BC3ABF">
        <w:rPr>
          <w:rFonts w:ascii="Helvetica" w:hAnsi="Helvetica" w:cs="Arial"/>
          <w:sz w:val="20"/>
          <w:szCs w:val="24"/>
          <w:lang w:val="lt-LT"/>
        </w:rPr>
        <w:t>amas paros doz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e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nuo 5 mg iki 2000 mg.</w:t>
      </w:r>
    </w:p>
    <w:p w14:paraId="311993EB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EC977E5" w14:textId="77777777" w:rsidR="0087722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23.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ankstesnį punktą, </w:t>
      </w:r>
    </w:p>
    <w:p w14:paraId="7C4D53E0" w14:textId="1BFD6FF7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j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vartojamas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>paros doze nuo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100 mg iki 1500 mg, nuo 300 mg iki 1800 mg,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BC3ABF">
        <w:rPr>
          <w:rFonts w:ascii="Helvetica" w:hAnsi="Helvetica" w:cs="Arial"/>
          <w:sz w:val="20"/>
          <w:szCs w:val="24"/>
          <w:lang w:val="lt-LT"/>
        </w:rPr>
        <w:t>100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 mg iki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1400 mg,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BC3ABF">
        <w:rPr>
          <w:rFonts w:ascii="Helvetica" w:hAnsi="Helvetica" w:cs="Arial"/>
          <w:sz w:val="20"/>
          <w:szCs w:val="24"/>
          <w:lang w:val="lt-LT"/>
        </w:rPr>
        <w:t>200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 mg iki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1200 mg,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BC3ABF">
        <w:rPr>
          <w:rFonts w:ascii="Helvetica" w:hAnsi="Helvetica" w:cs="Arial"/>
          <w:sz w:val="20"/>
          <w:szCs w:val="24"/>
          <w:lang w:val="lt-LT"/>
        </w:rPr>
        <w:t>300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 mg iki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1200 mg, 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BC3ABF">
        <w:rPr>
          <w:rFonts w:ascii="Helvetica" w:hAnsi="Helvetica" w:cs="Arial"/>
          <w:sz w:val="20"/>
          <w:szCs w:val="24"/>
          <w:lang w:val="lt-LT"/>
        </w:rPr>
        <w:t>600</w:t>
      </w:r>
      <w:r w:rsidR="00877229" w:rsidRPr="00BC3ABF">
        <w:rPr>
          <w:rFonts w:ascii="Helvetica" w:hAnsi="Helvetica" w:cs="Arial"/>
          <w:sz w:val="20"/>
          <w:szCs w:val="24"/>
          <w:lang w:val="lt-LT"/>
        </w:rPr>
        <w:t xml:space="preserve"> mg iki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1200 mg,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BC3ABF">
        <w:rPr>
          <w:rFonts w:ascii="Helvetica" w:hAnsi="Helvetica" w:cs="Arial"/>
          <w:sz w:val="20"/>
          <w:szCs w:val="24"/>
          <w:lang w:val="lt-LT"/>
        </w:rPr>
        <w:lastRenderedPageBreak/>
        <w:t>450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 mg iki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900 mg,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BC3ABF">
        <w:rPr>
          <w:rFonts w:ascii="Helvetica" w:hAnsi="Helvetica" w:cs="Arial"/>
          <w:sz w:val="20"/>
          <w:szCs w:val="24"/>
          <w:lang w:val="lt-LT"/>
        </w:rPr>
        <w:t>500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 mg iki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1000 mg,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BC3ABF">
        <w:rPr>
          <w:rFonts w:ascii="Helvetica" w:hAnsi="Helvetica" w:cs="Arial"/>
          <w:sz w:val="20"/>
          <w:szCs w:val="24"/>
          <w:lang w:val="lt-LT"/>
        </w:rPr>
        <w:t>450 mg i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ki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600 mg,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BC3ABF">
        <w:rPr>
          <w:rFonts w:ascii="Helvetica" w:hAnsi="Helvetica" w:cs="Arial"/>
          <w:sz w:val="20"/>
          <w:szCs w:val="24"/>
          <w:lang w:val="lt-LT"/>
        </w:rPr>
        <w:t>500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 mg iki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700 mg,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BC3ABF">
        <w:rPr>
          <w:rFonts w:ascii="Helvetica" w:hAnsi="Helvetica" w:cs="Arial"/>
          <w:sz w:val="20"/>
          <w:szCs w:val="24"/>
          <w:lang w:val="lt-LT"/>
        </w:rPr>
        <w:t>800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 mg iki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1000 mg per parą,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BC3ABF">
        <w:rPr>
          <w:rFonts w:ascii="Helvetica" w:hAnsi="Helvetica" w:cs="Arial"/>
          <w:sz w:val="20"/>
          <w:szCs w:val="24"/>
          <w:lang w:val="lt-LT"/>
        </w:rPr>
        <w:t>900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 mg iki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1400 mg arba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BC3ABF">
        <w:rPr>
          <w:rFonts w:ascii="Helvetica" w:hAnsi="Helvetica" w:cs="Arial"/>
          <w:sz w:val="20"/>
          <w:szCs w:val="24"/>
          <w:lang w:val="lt-LT"/>
        </w:rPr>
        <w:t>900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 mg iki</w:t>
      </w:r>
      <w:r w:rsidRPr="00BC3ABF">
        <w:rPr>
          <w:rFonts w:ascii="Helvetica" w:hAnsi="Helvetica" w:cs="Arial"/>
          <w:sz w:val="20"/>
          <w:szCs w:val="24"/>
          <w:lang w:val="lt-LT"/>
        </w:rPr>
        <w:t>1200 mg.</w:t>
      </w:r>
    </w:p>
    <w:p w14:paraId="55AA1991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5CC9B8B" w14:textId="77777777" w:rsidR="00C62D45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24.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ankstesnį punktą, </w:t>
      </w:r>
    </w:p>
    <w:p w14:paraId="7EC35BC3" w14:textId="35679345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pacientui </w:t>
      </w:r>
      <w:r w:rsidR="000B27A8" w:rsidRPr="00BC3ABF">
        <w:rPr>
          <w:rFonts w:ascii="Helvetica" w:hAnsi="Helvetica" w:cs="Arial"/>
          <w:sz w:val="20"/>
          <w:szCs w:val="24"/>
          <w:lang w:val="lt-LT"/>
        </w:rPr>
        <w:t>paros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dozės kiekis yra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įved</w:t>
      </w:r>
      <w:r w:rsidRPr="00BC3ABF">
        <w:rPr>
          <w:rFonts w:ascii="Helvetica" w:hAnsi="Helvetica" w:cs="Arial"/>
          <w:sz w:val="20"/>
          <w:szCs w:val="24"/>
          <w:lang w:val="lt-LT"/>
        </w:rPr>
        <w:t>amas dv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ejomis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dozėmis per 24 valandų laikotarpį,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skaičiuoj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ant nuo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pirmosios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vaisto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dozė su</w:t>
      </w:r>
      <w:r w:rsidRPr="00BC3ABF">
        <w:rPr>
          <w:rFonts w:ascii="Helvetica" w:hAnsi="Helvetica" w:cs="Arial"/>
          <w:sz w:val="20"/>
          <w:szCs w:val="24"/>
          <w:lang w:val="lt-LT"/>
        </w:rPr>
        <w:t>vartojimo.</w:t>
      </w:r>
    </w:p>
    <w:p w14:paraId="416E7403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B0BBAA5" w14:textId="77777777" w:rsidR="00C62D45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25.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24 punktą, </w:t>
      </w:r>
    </w:p>
    <w:p w14:paraId="20E2DD7D" w14:textId="60516444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kur d</w:t>
      </w:r>
      <w:r w:rsidR="00CE2F74" w:rsidRPr="00BC3ABF">
        <w:rPr>
          <w:rFonts w:ascii="Helvetica" w:hAnsi="Helvetica" w:cs="Arial"/>
          <w:sz w:val="20"/>
          <w:szCs w:val="24"/>
          <w:lang w:val="lt-LT"/>
        </w:rPr>
        <w:t>u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doz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ės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E2F74" w:rsidRPr="00BC3ABF">
        <w:rPr>
          <w:rFonts w:ascii="Helvetica" w:hAnsi="Helvetica" w:cs="Arial"/>
          <w:sz w:val="20"/>
          <w:szCs w:val="24"/>
          <w:lang w:val="lt-LT"/>
        </w:rPr>
        <w:t xml:space="preserve">kiekiai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įvedam</w:t>
      </w:r>
      <w:r w:rsidR="00CE2F74" w:rsidRPr="00BC3ABF">
        <w:rPr>
          <w:rFonts w:ascii="Helvetica" w:hAnsi="Helvetica" w:cs="Arial"/>
          <w:sz w:val="20"/>
          <w:szCs w:val="24"/>
          <w:lang w:val="lt-LT"/>
        </w:rPr>
        <w:t>i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vienu metu, atskirai arba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nuosekliai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15B1A489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E57D8DE" w14:textId="77777777" w:rsidR="00C62D45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26.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iš 24 arba 25 punktų, </w:t>
      </w:r>
    </w:p>
    <w:p w14:paraId="129433A4" w14:textId="5D0268E0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antrasis dozės kiekis yra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įved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amas nuo 2 iki 6 valandų nuo pirmosios,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pageidautina,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nuo 3 iki 6 valandų nuo pirmosios dozės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kiekio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368981AA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839EBB7" w14:textId="77777777" w:rsidR="00C62D45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27.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 xml:space="preserve">), skirtas panaudoti pagal bet kurį iš 24 arba 25 punktų, </w:t>
      </w:r>
    </w:p>
    <w:p w14:paraId="0EDEF77B" w14:textId="12175DFA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antrasis dozės kiekis gali būti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įved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amas praėjus 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>trump</w:t>
      </w:r>
      <w:r w:rsidRPr="00BC3ABF">
        <w:rPr>
          <w:rFonts w:ascii="Helvetica" w:hAnsi="Helvetica" w:cs="Arial"/>
          <w:sz w:val="20"/>
          <w:szCs w:val="24"/>
          <w:lang w:val="lt-LT"/>
        </w:rPr>
        <w:t>iausiai maždaug 6 valandoms po pirmosios dozės</w:t>
      </w:r>
      <w:r w:rsidR="00C62D45" w:rsidRPr="00BC3ABF">
        <w:rPr>
          <w:rFonts w:ascii="Helvetica" w:hAnsi="Helvetica" w:cs="Arial"/>
          <w:sz w:val="20"/>
          <w:szCs w:val="24"/>
          <w:lang w:val="lt-LT"/>
        </w:rPr>
        <w:t xml:space="preserve"> kiekio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27868997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FB0306E" w14:textId="77777777" w:rsidR="00CE2F74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28.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iš 1-23 punktų, </w:t>
      </w:r>
    </w:p>
    <w:p w14:paraId="4F6CD414" w14:textId="0E9FCAD8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pacientui yra </w:t>
      </w:r>
      <w:r w:rsidR="00CE2F74" w:rsidRPr="00BC3ABF">
        <w:rPr>
          <w:rFonts w:ascii="Helvetica" w:hAnsi="Helvetica" w:cs="Arial"/>
          <w:sz w:val="20"/>
          <w:szCs w:val="24"/>
          <w:lang w:val="lt-LT"/>
        </w:rPr>
        <w:t>įved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amas </w:t>
      </w:r>
      <w:r w:rsidR="00CE2F74" w:rsidRPr="00BC3ABF">
        <w:rPr>
          <w:rFonts w:ascii="Helvetica" w:hAnsi="Helvetica" w:cs="Arial"/>
          <w:sz w:val="20"/>
          <w:szCs w:val="24"/>
          <w:lang w:val="lt-LT"/>
        </w:rPr>
        <w:t>j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 kaip tr</w:t>
      </w:r>
      <w:r w:rsidR="00CE2F74" w:rsidRPr="00BC3ABF">
        <w:rPr>
          <w:rFonts w:ascii="Helvetica" w:hAnsi="Helvetica" w:cs="Arial"/>
          <w:sz w:val="20"/>
          <w:szCs w:val="24"/>
          <w:lang w:val="lt-LT"/>
        </w:rPr>
        <w:t>y</w:t>
      </w:r>
      <w:r w:rsidRPr="00BC3ABF">
        <w:rPr>
          <w:rFonts w:ascii="Helvetica" w:hAnsi="Helvetica" w:cs="Arial"/>
          <w:sz w:val="20"/>
          <w:szCs w:val="24"/>
          <w:lang w:val="lt-LT"/>
        </w:rPr>
        <w:t>s doz</w:t>
      </w:r>
      <w:r w:rsidR="00CE2F74" w:rsidRPr="00BC3ABF">
        <w:rPr>
          <w:rFonts w:ascii="Helvetica" w:hAnsi="Helvetica" w:cs="Arial"/>
          <w:sz w:val="20"/>
          <w:szCs w:val="24"/>
          <w:lang w:val="lt-LT"/>
        </w:rPr>
        <w:t>ė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s </w:t>
      </w:r>
      <w:r w:rsidR="00CE2F74" w:rsidRPr="00BC3ABF">
        <w:rPr>
          <w:rFonts w:ascii="Helvetica" w:hAnsi="Helvetica" w:cs="Arial"/>
          <w:sz w:val="20"/>
          <w:szCs w:val="24"/>
          <w:lang w:val="lt-LT"/>
        </w:rPr>
        <w:t xml:space="preserve">kiekiai 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per </w:t>
      </w:r>
      <w:r w:rsidR="000B27A8" w:rsidRPr="00BC3ABF">
        <w:rPr>
          <w:rFonts w:ascii="Helvetica" w:hAnsi="Helvetica" w:cs="Arial"/>
          <w:sz w:val="20"/>
          <w:szCs w:val="24"/>
          <w:lang w:val="lt-LT"/>
        </w:rPr>
        <w:t>parą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51F6E5D1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1CDE84B" w14:textId="77777777" w:rsidR="00CE2F74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29.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28 punktą, </w:t>
      </w:r>
    </w:p>
    <w:p w14:paraId="666C7205" w14:textId="15446AD4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trys </w:t>
      </w:r>
      <w:r w:rsidR="00111EFE" w:rsidRPr="00BC3ABF">
        <w:rPr>
          <w:rFonts w:ascii="Helvetica" w:hAnsi="Helvetica" w:cs="Arial"/>
          <w:sz w:val="20"/>
          <w:szCs w:val="24"/>
          <w:lang w:val="lt-LT"/>
        </w:rPr>
        <w:t>dozės kiekiai yra įvedami vienu metu, atskirai arba nuosekliai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259EAE21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0ACBC54" w14:textId="77777777" w:rsidR="0097720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30.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iš 28 arba 29 punktų, </w:t>
      </w:r>
    </w:p>
    <w:p w14:paraId="0F58B285" w14:textId="43C0E965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kur antrasis ir trečiasis doz</w:t>
      </w:r>
      <w:r w:rsidR="00977209" w:rsidRPr="00BC3ABF">
        <w:rPr>
          <w:rFonts w:ascii="Helvetica" w:hAnsi="Helvetica" w:cs="Arial"/>
          <w:sz w:val="20"/>
          <w:szCs w:val="24"/>
          <w:lang w:val="lt-LT"/>
        </w:rPr>
        <w:t>ės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kiekiai gali būti </w:t>
      </w:r>
      <w:r w:rsidR="00977209" w:rsidRPr="00BC3ABF">
        <w:rPr>
          <w:rFonts w:ascii="Helvetica" w:hAnsi="Helvetica" w:cs="Arial"/>
          <w:sz w:val="20"/>
          <w:szCs w:val="24"/>
          <w:lang w:val="lt-LT"/>
        </w:rPr>
        <w:t>įved</w:t>
      </w:r>
      <w:r w:rsidRPr="00BC3ABF">
        <w:rPr>
          <w:rFonts w:ascii="Helvetica" w:hAnsi="Helvetica" w:cs="Arial"/>
          <w:sz w:val="20"/>
          <w:szCs w:val="24"/>
          <w:lang w:val="lt-LT"/>
        </w:rPr>
        <w:t>ami praėjus mažiausiai maždaug 6 valandoms po ankstesnio dozės kiekio.</w:t>
      </w:r>
    </w:p>
    <w:p w14:paraId="42F6632A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F63C4C6" w14:textId="77777777" w:rsidR="0097720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31.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bet kurį iš 21-30 punktų, </w:t>
      </w:r>
    </w:p>
    <w:p w14:paraId="6E046319" w14:textId="0183A5A4" w:rsidR="00472AAB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kiekvienas dozės kiekis apima apie 600 mg </w:t>
      </w:r>
      <w:r w:rsidR="00977209" w:rsidRPr="00BC3ABF">
        <w:rPr>
          <w:rFonts w:ascii="Helvetica" w:hAnsi="Helvetica" w:cs="Arial"/>
          <w:sz w:val="20"/>
          <w:szCs w:val="24"/>
          <w:lang w:val="lt-LT"/>
        </w:rPr>
        <w:t>junginio, kurio formulė A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p w14:paraId="551F59DB" w14:textId="77777777" w:rsidR="00A012E9" w:rsidRPr="00BC3ABF" w:rsidRDefault="00A012E9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9ECFE4D" w14:textId="77777777" w:rsidR="00977209" w:rsidRPr="00BC3ABF" w:rsidRDefault="00472AAB" w:rsidP="00BC3AB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>32.</w:t>
      </w:r>
      <w:r w:rsidR="00A012E9"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Junginys, kurio formulė A,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(arba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farmaciniu požiūriu priimtina jo druska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>ir (arba)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C3ABF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BC3ABF">
        <w:rPr>
          <w:rFonts w:ascii="Helvetica" w:hAnsi="Helvetica" w:cs="Arial"/>
          <w:sz w:val="20"/>
          <w:szCs w:val="24"/>
          <w:lang w:val="lt-LT"/>
        </w:rPr>
        <w:t>), skirtas</w:t>
      </w:r>
      <w:r w:rsidR="00073AF3" w:rsidRPr="00BC3ABF">
        <w:rPr>
          <w:rFonts w:ascii="Helvetica" w:hAnsi="Helvetica" w:cs="Arial"/>
          <w:sz w:val="20"/>
          <w:szCs w:val="24"/>
          <w:lang w:val="lt-LT"/>
        </w:rPr>
        <w:t xml:space="preserve"> panaud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oti pagal 31 punktą, </w:t>
      </w:r>
    </w:p>
    <w:p w14:paraId="1B1ED6B9" w14:textId="23B8B1B2" w:rsidR="001427C4" w:rsidRPr="00BC3ABF" w:rsidRDefault="00472AAB" w:rsidP="00BC3ABF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BC3ABF">
        <w:rPr>
          <w:rFonts w:ascii="Helvetica" w:hAnsi="Helvetica" w:cs="Arial"/>
          <w:sz w:val="20"/>
          <w:szCs w:val="24"/>
          <w:lang w:val="lt-LT"/>
        </w:rPr>
        <w:t xml:space="preserve">kur kiekvienas dozės kiekis yra </w:t>
      </w:r>
      <w:r w:rsidR="00977209" w:rsidRPr="00BC3ABF">
        <w:rPr>
          <w:rFonts w:ascii="Helvetica" w:hAnsi="Helvetica" w:cs="Arial"/>
          <w:sz w:val="20"/>
          <w:szCs w:val="24"/>
          <w:lang w:val="lt-LT"/>
        </w:rPr>
        <w:t>įved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amas kaip dvi tabletės, kurių kiekviena </w:t>
      </w:r>
      <w:r w:rsidR="00977209" w:rsidRPr="00BC3ABF">
        <w:rPr>
          <w:rFonts w:ascii="Helvetica" w:hAnsi="Helvetica" w:cs="Arial"/>
          <w:sz w:val="20"/>
          <w:szCs w:val="24"/>
          <w:lang w:val="lt-LT"/>
        </w:rPr>
        <w:t>apima maždaug</w:t>
      </w:r>
      <w:r w:rsidRPr="00BC3ABF">
        <w:rPr>
          <w:rFonts w:ascii="Helvetica" w:hAnsi="Helvetica" w:cs="Arial"/>
          <w:sz w:val="20"/>
          <w:szCs w:val="24"/>
          <w:lang w:val="lt-LT"/>
        </w:rPr>
        <w:t xml:space="preserve"> 300 mg </w:t>
      </w:r>
      <w:proofErr w:type="spellStart"/>
      <w:r w:rsidR="00977209" w:rsidRPr="00BC3ABF">
        <w:rPr>
          <w:rFonts w:ascii="Helvetica" w:hAnsi="Helvetica" w:cs="Arial"/>
          <w:sz w:val="20"/>
          <w:szCs w:val="24"/>
          <w:lang w:val="lt-LT"/>
        </w:rPr>
        <w:t>unginio</w:t>
      </w:r>
      <w:proofErr w:type="spellEnd"/>
      <w:r w:rsidR="00977209" w:rsidRPr="00BC3ABF">
        <w:rPr>
          <w:rFonts w:ascii="Helvetica" w:hAnsi="Helvetica" w:cs="Arial"/>
          <w:sz w:val="20"/>
          <w:szCs w:val="24"/>
          <w:lang w:val="lt-LT"/>
        </w:rPr>
        <w:t>, kurio formulė A</w:t>
      </w:r>
      <w:r w:rsidRPr="00BC3ABF">
        <w:rPr>
          <w:rFonts w:ascii="Helvetica" w:hAnsi="Helvetica" w:cs="Arial"/>
          <w:sz w:val="20"/>
          <w:szCs w:val="24"/>
          <w:lang w:val="lt-LT"/>
        </w:rPr>
        <w:t>.</w:t>
      </w:r>
    </w:p>
    <w:sectPr w:rsidR="001427C4" w:rsidRPr="00BC3ABF" w:rsidSect="00BC3AB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24D2" w14:textId="77777777" w:rsidR="00146359" w:rsidRDefault="00146359" w:rsidP="007B0A41">
      <w:pPr>
        <w:spacing w:after="0" w:line="240" w:lineRule="auto"/>
      </w:pPr>
      <w:r>
        <w:separator/>
      </w:r>
    </w:p>
  </w:endnote>
  <w:endnote w:type="continuationSeparator" w:id="0">
    <w:p w14:paraId="4C4EE12E" w14:textId="77777777" w:rsidR="00146359" w:rsidRDefault="0014635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3516" w14:textId="77777777" w:rsidR="00146359" w:rsidRDefault="00146359" w:rsidP="007B0A41">
      <w:pPr>
        <w:spacing w:after="0" w:line="240" w:lineRule="auto"/>
      </w:pPr>
      <w:r>
        <w:separator/>
      </w:r>
    </w:p>
  </w:footnote>
  <w:footnote w:type="continuationSeparator" w:id="0">
    <w:p w14:paraId="6F1AB315" w14:textId="77777777" w:rsidR="00146359" w:rsidRDefault="0014635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5C55"/>
    <w:rsid w:val="00027AFF"/>
    <w:rsid w:val="00062A8E"/>
    <w:rsid w:val="00065F0D"/>
    <w:rsid w:val="00070D8A"/>
    <w:rsid w:val="00073AF3"/>
    <w:rsid w:val="00092D0B"/>
    <w:rsid w:val="00092EB9"/>
    <w:rsid w:val="000B27A8"/>
    <w:rsid w:val="000C68F9"/>
    <w:rsid w:val="000D0403"/>
    <w:rsid w:val="000F1D6A"/>
    <w:rsid w:val="00111EFE"/>
    <w:rsid w:val="00120AC9"/>
    <w:rsid w:val="001308ED"/>
    <w:rsid w:val="001427C4"/>
    <w:rsid w:val="00146359"/>
    <w:rsid w:val="001668DF"/>
    <w:rsid w:val="00192F10"/>
    <w:rsid w:val="001A3E8E"/>
    <w:rsid w:val="001C33D1"/>
    <w:rsid w:val="001F266E"/>
    <w:rsid w:val="001F7821"/>
    <w:rsid w:val="00223910"/>
    <w:rsid w:val="0022707B"/>
    <w:rsid w:val="0023057E"/>
    <w:rsid w:val="00234E11"/>
    <w:rsid w:val="00260D4E"/>
    <w:rsid w:val="00262076"/>
    <w:rsid w:val="002837FC"/>
    <w:rsid w:val="002B66D9"/>
    <w:rsid w:val="002B7B99"/>
    <w:rsid w:val="002E0F37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72AAB"/>
    <w:rsid w:val="004A11D8"/>
    <w:rsid w:val="004C1469"/>
    <w:rsid w:val="00500B25"/>
    <w:rsid w:val="00502C80"/>
    <w:rsid w:val="0053198F"/>
    <w:rsid w:val="005324BA"/>
    <w:rsid w:val="00560B7D"/>
    <w:rsid w:val="00564911"/>
    <w:rsid w:val="00584698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5DAF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5D74"/>
    <w:rsid w:val="00837B1E"/>
    <w:rsid w:val="00864E7D"/>
    <w:rsid w:val="00877229"/>
    <w:rsid w:val="00886FF4"/>
    <w:rsid w:val="008A7B6E"/>
    <w:rsid w:val="008B41AC"/>
    <w:rsid w:val="008C60D6"/>
    <w:rsid w:val="008E0E9E"/>
    <w:rsid w:val="0090596D"/>
    <w:rsid w:val="00907FD8"/>
    <w:rsid w:val="009313E5"/>
    <w:rsid w:val="00947ACD"/>
    <w:rsid w:val="00963C86"/>
    <w:rsid w:val="00971B8A"/>
    <w:rsid w:val="009766FA"/>
    <w:rsid w:val="00977209"/>
    <w:rsid w:val="0098532A"/>
    <w:rsid w:val="00992879"/>
    <w:rsid w:val="009B2E35"/>
    <w:rsid w:val="009B6C12"/>
    <w:rsid w:val="009E1482"/>
    <w:rsid w:val="00A012E9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370F"/>
    <w:rsid w:val="00B52AB0"/>
    <w:rsid w:val="00B6516C"/>
    <w:rsid w:val="00B70727"/>
    <w:rsid w:val="00B81287"/>
    <w:rsid w:val="00B86C5A"/>
    <w:rsid w:val="00B941E6"/>
    <w:rsid w:val="00BC3ABF"/>
    <w:rsid w:val="00BC4201"/>
    <w:rsid w:val="00BD2789"/>
    <w:rsid w:val="00BD5417"/>
    <w:rsid w:val="00C1001A"/>
    <w:rsid w:val="00C13EC7"/>
    <w:rsid w:val="00C220FE"/>
    <w:rsid w:val="00C2766E"/>
    <w:rsid w:val="00C30968"/>
    <w:rsid w:val="00C62D45"/>
    <w:rsid w:val="00C636DD"/>
    <w:rsid w:val="00C72847"/>
    <w:rsid w:val="00C73E71"/>
    <w:rsid w:val="00C86DA9"/>
    <w:rsid w:val="00C91715"/>
    <w:rsid w:val="00CE2F74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5EC9"/>
    <w:rsid w:val="00D56D60"/>
    <w:rsid w:val="00DB375D"/>
    <w:rsid w:val="00E1104B"/>
    <w:rsid w:val="00E13458"/>
    <w:rsid w:val="00E1543E"/>
    <w:rsid w:val="00E1780E"/>
    <w:rsid w:val="00E2583B"/>
    <w:rsid w:val="00E321B7"/>
    <w:rsid w:val="00EB1EE5"/>
    <w:rsid w:val="00EB6F08"/>
    <w:rsid w:val="00ED04B0"/>
    <w:rsid w:val="00F01CE8"/>
    <w:rsid w:val="00F338E9"/>
    <w:rsid w:val="00F37F4D"/>
    <w:rsid w:val="00F41593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8622</Characters>
  <Application>Microsoft Office Word</Application>
  <DocSecurity>0</DocSecurity>
  <Lines>172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2023-07-10T13:24:00Z</dcterms:created>
  <dcterms:modified xsi:type="dcterms:W3CDTF">2023-08-14T11:38:00Z</dcterms:modified>
</cp:coreProperties>
</file>