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Bendras izobuteno ir alkil-tret-butilo eterių gavybos būdas, kuriuo izobutenas gaunamas, dehidrinant izobutaną ir po to jį valant, atliekant dalinę kondensaciją plius liekamųjų garų absorbciją tirpikliu, be to, alkil-tret. butilo eteris yra gaunamas sąveikaujant išvalytam gautam izobutenui ir atitnkamam spiritui, o esminis skiriamasis bruožas yra tas, kad tirpiklis, naudojamas izobutenui absorbuoti, yra gaunamo tret-butilo eterio  dalis ir/arba procese naudojamo atitinkamo spirito dalis.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