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interferoną turinčioms kompozicijoms pagaminti ir kurios išlaiko savo biologinį aktyvumą ne mažiau kaip du metus. Tokios kompozicijos gali būti naudojamos kaip vaistai prieš daugelįvirusinių infekcijų ir pan.@Siūlomos kompozicijos turi 1 x 10'6 -6,6 x 10'6 TV interferono, pvz. 1 x 10'6 - 6,6 x 10'6TV  - interferono, o kaip stabilizuojantį agentą turi 5-30 mg poligliukino kiekvienam ml vaistinės formos tirpalo fosfato-druskos buferinėje sistemoje, kurios pH 7,0-7,6.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