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Mielės Saccharomyces cerevisiae, produkuojančios didelius kiekius žmogaus hepatito B viruso paviršiaus antigentų HBsAg, HBpreS2Ag ir HBpreS1AG, sukonstruotos panaudojant genų inžinerijos metodus. Efektyvi antigenų biosintezė mielėse pasiekia panaudojus hibridinį reguliuojamą mielių promotorių, susidedantį iš genų GAL1 ir PYK1 promotorių dalių. Rekombinantinių plazmidžių stabilumui užtikrinti bei produktyvių kamienų atrankai panaudotas mielių Candida maltosa genas, apsprendžiantis atsparumą formaldehidui. Šio geno panaudojimas leidžia auginti rekombinantinius kamienus bet kokios sudieties maitinamose terpėse.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