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transformuotos prokariotinės ląstelės recepientės, turinčios dvi ar daugiau DNR sekos kopijų, stabiliai besilaikančių jų chromosomoje. Minėta DNR seka turi geną, koduojantį norimą peptidą, ir sekos kopijos atskirtos endogeninėmis chromosominėmis DNR sekomis.Taip pat siūlomas minėtų transformuotų recepientinių kamienų paruošimo būdas. Minėti transformuoti recepientiniai kamienai pasižymi žymiai didesne norimo polipeptido produkcija negu žinomi polipeptidiniai kamienai, jau produkuojantys norimą peptidą. Pristatomas recepientinės ląstelės yra Bacillus novo species PB 92, produkuojančios aukšto šarmingumo proteolitinį fermentą ir Bacillus licheniformis T5, produkuojančios termostabilą alfa-amilazę, o taip pat išvardintų kamienų mutantai ir variantai. Pasiūlyti polipeptidai ir proteazė, koduojama geno, kilusio iš Bacillus PB92, ir alfa-amilazė, koduojama geno, kilusio iš Bacillus licheniformis T5 kamieno.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