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naujais polipeptidais, kurie yra tulžies druska stimuliuojamos lipazės (BBSL; 3.1.1.1.). Jis taip pat susijęs su DNR molėkulėmis, koduojančiomis minėtus peptidus, ir su subproduktais, turinčiais minėtas DNR molekules. Be to, šis išradimas yra apie minėtų BSSL variantų ir transgeninių žinduolių (ne žmonių), galinčių gaminti BSSL variantus, gavimo būdus.@Toliau, išradimas susijęs su tokiais transgeniniais gyvūnais, o taipogi su mišiniu kūdikiui, kuriame esama tokių transgeninių gyvūnų pieno. Išradimas yra ir apie farmacines kompozicijas, kurių sudėtyje esama minėtų polipeptidų; bei apie minėtų peptidų ir DNR molekulių panaudojimą vaistų gamyboje.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