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mechanikos sričiai. Vitriną sudaro tarpusavyje sujungti rėmai (1), į kuriuos įstatyti stiklai (2), medienos ar plastiko plokštė, statybinio kartono ar skardos skydas. Rėmai (1) padaryti iš metalo kampuočių (3), kurių galai (4) apjungti metalo apkaustu (5) ir sujungti su juo suvirinimu. Kampuočių (3) galų (4) sienelės jų sujungimo vietoje su apkaustu (5) įlenktos paslenkant jų sieneles statmenai jų plokštumoms per apkausto (5) storį. Rėmų vidinėje pusėje įtvirtinami laikikliai (6) su srieginėmis angomis ir įdėta gumos ar plastiko tarpinė su pastorinta briauna (7). Įstatytasį rėmą (1) stiklas (2) prispaustas ir įtvirtintas metalo ar plastiko ištisine ar perforuota prispaudimo juosta su srieginėmis angomis (8) arba (9), prieš tai uždėjus ant stiklo (2) jo įtvirtinimo vietoje taip pat gumos ar plastiko tarpinę su pastorinta briauna (7), sujungiant ją srieginiais sujungimais su laikikliais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